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r>
        <w:rPr>
          <w:rFonts w:hint="eastAsia" w:ascii="黑体" w:hAnsi="黑体" w:eastAsia="黑体"/>
          <w:b/>
          <w:sz w:val="36"/>
          <w:szCs w:val="36"/>
        </w:rPr>
        <w:t>四川外国语大学2019年固定资产盘点工作实施方案</w:t>
      </w:r>
    </w:p>
    <w:p>
      <w:pPr>
        <w:rPr>
          <w:rFonts w:ascii="宋体" w:hAnsi="宋体"/>
          <w:b/>
          <w:sz w:val="32"/>
          <w:szCs w:val="32"/>
        </w:rPr>
      </w:pPr>
    </w:p>
    <w:p>
      <w:pPr>
        <w:spacing w:line="560" w:lineRule="exact"/>
        <w:ind w:left="210" w:leftChars="100" w:firstLine="480"/>
        <w:rPr>
          <w:rFonts w:ascii="方正仿宋_GBK" w:hAnsi="宋体" w:eastAsia="方正仿宋_GBK" w:cs="宋体"/>
          <w:kern w:val="0"/>
          <w:sz w:val="32"/>
          <w:szCs w:val="32"/>
        </w:rPr>
      </w:pPr>
      <w:r>
        <w:rPr>
          <w:rFonts w:hint="eastAsia" w:ascii="方正仿宋_GBK" w:hAnsi="宋体" w:eastAsia="方正仿宋_GBK"/>
          <w:sz w:val="32"/>
          <w:szCs w:val="32"/>
        </w:rPr>
        <w:t xml:space="preserve"> 为贯彻落实</w:t>
      </w:r>
      <w:r>
        <w:rPr>
          <w:rFonts w:hint="eastAsia" w:asciiTheme="minorEastAsia" w:hAnsiTheme="minorEastAsia"/>
          <w:sz w:val="28"/>
          <w:szCs w:val="28"/>
        </w:rPr>
        <w:t>《四川外国语大学国有资产管理办法》（川外办发[2016]92号）、</w:t>
      </w:r>
      <w:r>
        <w:rPr>
          <w:rFonts w:hint="eastAsia" w:ascii="方正仿宋_GBK" w:hAnsi="宋体" w:eastAsia="方正仿宋_GBK"/>
          <w:sz w:val="32"/>
          <w:szCs w:val="32"/>
        </w:rPr>
        <w:t>《行政事业单位资产清查核实管理办法》（财资</w:t>
      </w:r>
      <w:r>
        <w:rPr>
          <w:rFonts w:hint="eastAsia" w:asciiTheme="minorEastAsia" w:hAnsiTheme="minorEastAsia"/>
          <w:sz w:val="32"/>
          <w:szCs w:val="28"/>
        </w:rPr>
        <w:t>﹝2016﹞</w:t>
      </w:r>
      <w:r>
        <w:rPr>
          <w:rFonts w:hint="eastAsia" w:ascii="方正仿宋_GBK" w:hAnsi="宋体" w:eastAsia="方正仿宋_GBK"/>
          <w:sz w:val="32"/>
          <w:szCs w:val="32"/>
        </w:rPr>
        <w:t>1号）相关规定及要求，进一步加强学校国有资产管理，维护学校资产的安全与完整，</w:t>
      </w:r>
      <w:r>
        <w:rPr>
          <w:rFonts w:hint="eastAsia" w:ascii="方正仿宋_GBK" w:hAnsi="宋体" w:eastAsia="方正仿宋_GBK" w:cs="宋体"/>
          <w:kern w:val="0"/>
          <w:sz w:val="32"/>
          <w:szCs w:val="32"/>
        </w:rPr>
        <w:t>特制定本工作方案：</w:t>
      </w:r>
    </w:p>
    <w:p>
      <w:pPr>
        <w:widowControl/>
        <w:spacing w:line="560" w:lineRule="exact"/>
        <w:ind w:right="300" w:firstLine="800" w:firstLineChars="250"/>
        <w:rPr>
          <w:rFonts w:ascii="方正仿宋_GBK" w:hAnsi="宋体" w:eastAsia="方正仿宋_GBK" w:cs="宋体"/>
          <w:b/>
          <w:kern w:val="0"/>
          <w:sz w:val="32"/>
          <w:szCs w:val="32"/>
        </w:rPr>
      </w:pPr>
      <w:r>
        <w:rPr>
          <w:rFonts w:hint="eastAsia" w:ascii="方正仿宋_GBK" w:hAnsi="宋体" w:eastAsia="方正仿宋_GBK" w:cs="宋体"/>
          <w:b/>
          <w:kern w:val="0"/>
          <w:sz w:val="32"/>
          <w:szCs w:val="32"/>
        </w:rPr>
        <w:t>一、</w:t>
      </w:r>
      <w:r>
        <w:rPr>
          <w:rFonts w:hint="eastAsia" w:ascii="方正仿宋_GBK" w:hAnsi="宋体" w:eastAsia="方正仿宋_GBK" w:cs="宋体"/>
          <w:b/>
          <w:bCs/>
          <w:sz w:val="32"/>
          <w:szCs w:val="32"/>
        </w:rPr>
        <w:t>组织机构</w:t>
      </w:r>
    </w:p>
    <w:p>
      <w:pPr>
        <w:widowControl/>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学校成立资产盘点领导小组，统一领导全校资产盘点工作。</w:t>
      </w:r>
    </w:p>
    <w:p>
      <w:pPr>
        <w:spacing w:line="560" w:lineRule="exact"/>
        <w:rPr>
          <w:rFonts w:ascii="方正仿宋_GBK" w:hAnsi="宋体" w:eastAsia="方正仿宋_GBK" w:cs="宋体"/>
          <w:spacing w:val="4"/>
          <w:kern w:val="0"/>
          <w:sz w:val="32"/>
          <w:szCs w:val="32"/>
        </w:rPr>
      </w:pPr>
      <w:r>
        <w:rPr>
          <w:rFonts w:hint="eastAsia" w:ascii="方正仿宋_GBK" w:hAnsi="宋体" w:eastAsia="方正仿宋_GBK" w:cs="宋体"/>
          <w:spacing w:val="4"/>
          <w:kern w:val="0"/>
          <w:sz w:val="32"/>
          <w:szCs w:val="32"/>
        </w:rPr>
        <w:t xml:space="preserve">    组长：</w:t>
      </w:r>
      <w:r>
        <w:rPr>
          <w:rStyle w:val="18"/>
          <w:sz w:val="28"/>
          <w:szCs w:val="28"/>
        </w:rPr>
        <w:t>李彦</w:t>
      </w:r>
    </w:p>
    <w:p>
      <w:pPr>
        <w:spacing w:line="560" w:lineRule="exact"/>
        <w:rPr>
          <w:rFonts w:ascii="方正仿宋_GBK" w:hAnsi="宋体" w:eastAsia="方正仿宋_GBK" w:cs="宋体"/>
          <w:spacing w:val="4"/>
          <w:kern w:val="0"/>
          <w:sz w:val="32"/>
          <w:szCs w:val="32"/>
        </w:rPr>
      </w:pPr>
      <w:r>
        <w:rPr>
          <w:rFonts w:hint="eastAsia" w:ascii="方正仿宋_GBK" w:hAnsi="宋体" w:eastAsia="方正仿宋_GBK" w:cs="宋体"/>
          <w:spacing w:val="4"/>
          <w:kern w:val="0"/>
          <w:sz w:val="32"/>
          <w:szCs w:val="32"/>
        </w:rPr>
        <w:t xml:space="preserve">    副组长：张正、李丽平</w:t>
      </w:r>
    </w:p>
    <w:p>
      <w:pPr>
        <w:widowControl/>
        <w:spacing w:line="560" w:lineRule="exact"/>
        <w:rPr>
          <w:rFonts w:ascii="方正仿宋_GBK" w:hAnsi="宋体" w:eastAsia="方正仿宋_GBK" w:cs="宋体"/>
          <w:kern w:val="0"/>
          <w:sz w:val="32"/>
          <w:szCs w:val="32"/>
        </w:rPr>
      </w:pPr>
      <w:r>
        <w:rPr>
          <w:rFonts w:hint="eastAsia" w:ascii="方正仿宋_GBK" w:hAnsi="宋体" w:eastAsia="方正仿宋_GBK" w:cs="宋体"/>
          <w:spacing w:val="4"/>
          <w:kern w:val="0"/>
          <w:sz w:val="32"/>
          <w:szCs w:val="32"/>
        </w:rPr>
        <w:t xml:space="preserve">    成员：廖礼彬、陈建国、何燕、曾传芳</w:t>
      </w:r>
    </w:p>
    <w:p>
      <w:pPr>
        <w:widowControl/>
        <w:spacing w:line="560" w:lineRule="exact"/>
        <w:ind w:left="210" w:leftChars="100" w:right="301" w:firstLine="480" w:firstLineChars="150"/>
        <w:rPr>
          <w:rFonts w:ascii="方正仿宋_GBK" w:hAnsi="宋体" w:eastAsia="方正仿宋_GBK" w:cs="宋体"/>
          <w:spacing w:val="4"/>
          <w:kern w:val="0"/>
          <w:sz w:val="32"/>
          <w:szCs w:val="32"/>
        </w:rPr>
      </w:pPr>
      <w:r>
        <w:rPr>
          <w:rFonts w:hint="eastAsia" w:ascii="方正仿宋_GBK" w:hAnsi="宋体" w:eastAsia="方正仿宋_GBK" w:cs="宋体"/>
          <w:kern w:val="0"/>
          <w:sz w:val="32"/>
          <w:szCs w:val="32"/>
        </w:rPr>
        <w:t>资产盘点领导小组下设办公室。办公室</w:t>
      </w:r>
      <w:r>
        <w:rPr>
          <w:rFonts w:hint="eastAsia" w:ascii="方正仿宋_GBK" w:hAnsi="宋体" w:eastAsia="方正仿宋_GBK" w:cs="宋体"/>
          <w:spacing w:val="4"/>
          <w:kern w:val="0"/>
          <w:sz w:val="32"/>
          <w:szCs w:val="32"/>
        </w:rPr>
        <w:t>设在资产管理处，</w:t>
      </w:r>
      <w:r>
        <w:rPr>
          <w:rFonts w:hint="eastAsia" w:ascii="方正仿宋_GBK" w:hAnsi="宋体" w:eastAsia="方正仿宋_GBK" w:cs="宋体"/>
          <w:kern w:val="0"/>
          <w:sz w:val="32"/>
          <w:szCs w:val="32"/>
        </w:rPr>
        <w:t>作为领导小组的办事机构，负责资产盘点工作的协调、督办、复核、汇总等工作。</w:t>
      </w:r>
    </w:p>
    <w:p>
      <w:pPr>
        <w:widowControl/>
        <w:spacing w:line="560" w:lineRule="exact"/>
        <w:ind w:firstLine="592"/>
        <w:rPr>
          <w:rFonts w:ascii="方正仿宋_GBK" w:hAnsi="宋体" w:eastAsia="方正仿宋_GBK" w:cs="宋体"/>
          <w:kern w:val="0"/>
          <w:sz w:val="32"/>
          <w:szCs w:val="32"/>
        </w:rPr>
      </w:pPr>
      <w:r>
        <w:rPr>
          <w:rFonts w:hint="eastAsia" w:ascii="方正仿宋_GBK" w:hAnsi="宋体" w:eastAsia="方正仿宋_GBK" w:cs="宋体"/>
          <w:kern w:val="0"/>
          <w:sz w:val="32"/>
          <w:szCs w:val="32"/>
        </w:rPr>
        <w:t>根据学校资产盘点工作方案，</w:t>
      </w:r>
      <w:r>
        <w:rPr>
          <w:rFonts w:hint="eastAsia" w:ascii="方正仿宋_GBK" w:hAnsi="宋体" w:eastAsia="方正仿宋_GBK" w:cs="宋体"/>
          <w:spacing w:val="4"/>
          <w:kern w:val="0"/>
          <w:sz w:val="32"/>
          <w:szCs w:val="32"/>
        </w:rPr>
        <w:t>各二级部门</w:t>
      </w:r>
      <w:r>
        <w:rPr>
          <w:rFonts w:hint="eastAsia" w:ascii="方正仿宋_GBK" w:hAnsi="宋体" w:eastAsia="方正仿宋_GBK" w:cs="宋体"/>
          <w:kern w:val="0"/>
          <w:sz w:val="32"/>
          <w:szCs w:val="32"/>
        </w:rPr>
        <w:t>成立相应的工作班子，按学校</w:t>
      </w:r>
      <w:r>
        <w:rPr>
          <w:rFonts w:hint="eastAsia" w:ascii="方正仿宋_GBK" w:hAnsi="宋体" w:eastAsia="方正仿宋_GBK" w:cs="宋体"/>
          <w:spacing w:val="4"/>
          <w:kern w:val="0"/>
          <w:sz w:val="32"/>
          <w:szCs w:val="32"/>
        </w:rPr>
        <w:t>统一部署，</w:t>
      </w:r>
      <w:r>
        <w:rPr>
          <w:rFonts w:hint="eastAsia" w:ascii="方正仿宋_GBK" w:hAnsi="宋体" w:eastAsia="方正仿宋_GBK" w:cs="宋体"/>
          <w:kern w:val="0"/>
          <w:sz w:val="32"/>
          <w:szCs w:val="32"/>
        </w:rPr>
        <w:t>认真开展本单位的固定资产盘点工作。</w:t>
      </w:r>
    </w:p>
    <w:p>
      <w:pPr>
        <w:widowControl/>
        <w:spacing w:line="560" w:lineRule="exact"/>
        <w:rPr>
          <w:rFonts w:asciiTheme="minorEastAsia" w:hAnsiTheme="minorEastAsia"/>
          <w:kern w:val="0"/>
          <w:sz w:val="30"/>
          <w:szCs w:val="30"/>
        </w:rPr>
      </w:pPr>
      <w:r>
        <w:rPr>
          <w:rFonts w:hint="eastAsia" w:ascii="方正仿宋_GBK" w:hAnsi="宋体" w:eastAsia="方正仿宋_GBK" w:cs="宋体"/>
          <w:b/>
          <w:bCs/>
          <w:kern w:val="0"/>
          <w:sz w:val="32"/>
          <w:szCs w:val="32"/>
        </w:rPr>
        <w:t xml:space="preserve">   二、工作目标</w:t>
      </w:r>
      <w:r>
        <w:rPr>
          <w:rFonts w:hint="eastAsia" w:asciiTheme="minorEastAsia" w:hAnsiTheme="minorEastAsia"/>
          <w:kern w:val="0"/>
          <w:sz w:val="30"/>
          <w:szCs w:val="30"/>
        </w:rPr>
        <w:t>　　</w:t>
      </w:r>
    </w:p>
    <w:p>
      <w:pPr>
        <w:widowControl/>
        <w:spacing w:line="560" w:lineRule="exact"/>
        <w:ind w:firstLine="596" w:firstLineChars="198"/>
        <w:rPr>
          <w:rStyle w:val="18"/>
          <w:rFonts w:asciiTheme="minorEastAsia" w:hAnsiTheme="minorEastAsia"/>
          <w:sz w:val="30"/>
          <w:szCs w:val="30"/>
        </w:rPr>
      </w:pPr>
      <w:r>
        <w:rPr>
          <w:rStyle w:val="18"/>
          <w:rFonts w:hint="eastAsia" w:asciiTheme="minorEastAsia" w:hAnsiTheme="minorEastAsia"/>
          <w:sz w:val="30"/>
          <w:szCs w:val="30"/>
        </w:rPr>
        <w:t xml:space="preserve">（一）摸清家底，反映现状。对学校教学科研仪器设备、办公设备、后勤生活设备等全面清理和盘点，摸清底数，掌握情况，真实完整地反映学校资产现状。    </w:t>
      </w:r>
    </w:p>
    <w:p>
      <w:pPr>
        <w:widowControl/>
        <w:spacing w:line="560" w:lineRule="exact"/>
        <w:ind w:firstLine="596" w:firstLineChars="198"/>
        <w:rPr>
          <w:rStyle w:val="18"/>
          <w:rFonts w:asciiTheme="minorEastAsia" w:hAnsiTheme="minorEastAsia"/>
          <w:sz w:val="30"/>
          <w:szCs w:val="30"/>
        </w:rPr>
      </w:pPr>
      <w:r>
        <w:rPr>
          <w:rStyle w:val="18"/>
          <w:rFonts w:hint="eastAsia" w:asciiTheme="minorEastAsia" w:hAnsiTheme="minorEastAsia"/>
          <w:sz w:val="30"/>
          <w:szCs w:val="30"/>
        </w:rPr>
        <w:t>（二）加强管理，完善制度。通过全面的资产盘点，为我校资产管理信息数据库提供信息，提升管理水平，创新管理体系机制，建立健全资产管理制度，完善监管体系。</w:t>
      </w:r>
    </w:p>
    <w:p>
      <w:pPr>
        <w:widowControl/>
        <w:spacing w:line="560" w:lineRule="exact"/>
        <w:ind w:firstLine="596" w:firstLineChars="198"/>
        <w:rPr>
          <w:rStyle w:val="18"/>
          <w:rFonts w:hint="eastAsia"/>
          <w:sz w:val="30"/>
          <w:szCs w:val="30"/>
        </w:rPr>
      </w:pPr>
      <w:r>
        <w:rPr>
          <w:rStyle w:val="18"/>
          <w:rFonts w:hint="eastAsia" w:asciiTheme="minorEastAsia" w:hAnsiTheme="minorEastAsia"/>
          <w:sz w:val="30"/>
          <w:szCs w:val="30"/>
        </w:rPr>
        <w:t>（三）理顺关系，保值增值。通过全面盘点，防止国有资产流失，进一步理顺权属关系，实现国有资产安全与完整</w:t>
      </w:r>
      <w:r>
        <w:rPr>
          <w:rStyle w:val="18"/>
          <w:rFonts w:hint="eastAsia"/>
          <w:sz w:val="30"/>
          <w:szCs w:val="30"/>
        </w:rPr>
        <w:t>。</w:t>
      </w:r>
    </w:p>
    <w:p>
      <w:pPr>
        <w:pStyle w:val="12"/>
        <w:spacing w:line="560" w:lineRule="exact"/>
        <w:jc w:val="both"/>
        <w:rPr>
          <w:rFonts w:ascii="方正仿宋_GBK" w:eastAsia="方正仿宋_GBK"/>
          <w:b/>
          <w:sz w:val="32"/>
          <w:szCs w:val="32"/>
        </w:rPr>
      </w:pPr>
      <w:r>
        <w:rPr>
          <w:rFonts w:hint="eastAsia" w:ascii="方正仿宋_GBK" w:eastAsia="方正仿宋_GBK"/>
          <w:b/>
          <w:sz w:val="32"/>
          <w:szCs w:val="32"/>
        </w:rPr>
        <w:t xml:space="preserve">    三、盘点基准日和范围</w:t>
      </w:r>
    </w:p>
    <w:p>
      <w:pPr>
        <w:pStyle w:val="12"/>
        <w:spacing w:line="560" w:lineRule="exact"/>
        <w:ind w:left="210" w:leftChars="100" w:firstLine="640" w:firstLineChars="200"/>
        <w:jc w:val="both"/>
        <w:rPr>
          <w:rFonts w:ascii="方正仿宋_GBK" w:eastAsia="方正仿宋_GBK"/>
          <w:sz w:val="32"/>
          <w:szCs w:val="32"/>
        </w:rPr>
      </w:pPr>
      <w:r>
        <w:rPr>
          <w:rFonts w:hint="eastAsia" w:ascii="方正仿宋_GBK" w:eastAsia="方正仿宋_GBK"/>
          <w:sz w:val="32"/>
          <w:szCs w:val="32"/>
        </w:rPr>
        <w:t>（一） 盘点基准日</w:t>
      </w:r>
    </w:p>
    <w:p>
      <w:pPr>
        <w:pStyle w:val="12"/>
        <w:spacing w:line="560" w:lineRule="exact"/>
        <w:ind w:left="210" w:leftChars="100" w:firstLine="320" w:firstLineChars="100"/>
        <w:jc w:val="both"/>
        <w:rPr>
          <w:rFonts w:ascii="方正仿宋_GBK" w:eastAsia="方正仿宋_GBK"/>
          <w:sz w:val="32"/>
          <w:szCs w:val="32"/>
        </w:rPr>
      </w:pPr>
      <w:r>
        <w:rPr>
          <w:rFonts w:hint="eastAsia" w:ascii="方正仿宋_GBK" w:eastAsia="方正仿宋_GBK"/>
          <w:sz w:val="32"/>
          <w:szCs w:val="32"/>
        </w:rPr>
        <w:t xml:space="preserve">  本次资产盘点基准日为</w:t>
      </w:r>
      <w:r>
        <w:rPr>
          <w:rFonts w:hint="eastAsia" w:ascii="方正仿宋_GBK" w:eastAsia="方正仿宋_GBK"/>
          <w:b/>
          <w:bCs/>
          <w:sz w:val="32"/>
          <w:szCs w:val="32"/>
        </w:rPr>
        <w:t>2018年12月31日。</w:t>
      </w:r>
    </w:p>
    <w:p>
      <w:pPr>
        <w:pStyle w:val="12"/>
        <w:spacing w:line="560" w:lineRule="exact"/>
        <w:ind w:left="210" w:leftChars="100"/>
        <w:jc w:val="both"/>
        <w:rPr>
          <w:rFonts w:ascii="方正仿宋_GBK" w:eastAsia="方正仿宋_GBK"/>
          <w:sz w:val="32"/>
          <w:szCs w:val="32"/>
        </w:rPr>
      </w:pPr>
      <w:r>
        <w:rPr>
          <w:rFonts w:hint="eastAsia" w:eastAsia="方正仿宋_GBK"/>
          <w:sz w:val="32"/>
          <w:szCs w:val="32"/>
        </w:rPr>
        <w:t>  </w:t>
      </w:r>
      <w:r>
        <w:rPr>
          <w:rFonts w:hint="eastAsia" w:ascii="方正仿宋_GBK" w:eastAsia="方正仿宋_GBK"/>
          <w:sz w:val="32"/>
          <w:szCs w:val="32"/>
        </w:rPr>
        <w:t>（二）盘点范围</w:t>
      </w:r>
    </w:p>
    <w:p>
      <w:pPr>
        <w:ind w:firstLine="809" w:firstLineChars="253"/>
        <w:rPr>
          <w:rFonts w:ascii="方正仿宋_GBK" w:hAnsi="宋体" w:eastAsia="方正仿宋_GBK"/>
          <w:sz w:val="32"/>
          <w:szCs w:val="32"/>
        </w:rPr>
      </w:pPr>
      <w:r>
        <w:rPr>
          <w:rFonts w:hint="eastAsia" w:ascii="方正仿宋_GBK" w:hAnsi="宋体" w:eastAsia="方正仿宋_GBK"/>
          <w:sz w:val="32"/>
          <w:szCs w:val="32"/>
        </w:rPr>
        <w:t>学校长期、实际使用和控制的固定资产。</w:t>
      </w:r>
    </w:p>
    <w:p>
      <w:pPr>
        <w:pStyle w:val="12"/>
        <w:spacing w:line="560" w:lineRule="exact"/>
        <w:ind w:left="210" w:leftChars="100" w:firstLine="160" w:firstLineChars="50"/>
        <w:jc w:val="both"/>
        <w:rPr>
          <w:rFonts w:ascii="方正仿宋_GBK" w:eastAsia="方正仿宋_GBK"/>
          <w:b/>
          <w:sz w:val="32"/>
          <w:szCs w:val="32"/>
        </w:rPr>
      </w:pPr>
      <w:r>
        <w:rPr>
          <w:rFonts w:hint="eastAsia" w:ascii="方正仿宋_GBK" w:eastAsia="方正仿宋_GBK"/>
          <w:b/>
          <w:bCs/>
          <w:sz w:val="32"/>
          <w:szCs w:val="32"/>
        </w:rPr>
        <w:t xml:space="preserve"> 四、</w:t>
      </w:r>
      <w:r>
        <w:rPr>
          <w:rFonts w:hint="eastAsia" w:ascii="方正仿宋_GBK" w:eastAsia="方正仿宋_GBK"/>
          <w:b/>
          <w:sz w:val="32"/>
          <w:szCs w:val="32"/>
        </w:rPr>
        <w:t>工作原则和方法</w:t>
      </w:r>
    </w:p>
    <w:p>
      <w:pPr>
        <w:pStyle w:val="12"/>
        <w:spacing w:line="560" w:lineRule="exact"/>
        <w:ind w:left="210" w:leftChars="100"/>
        <w:jc w:val="both"/>
        <w:rPr>
          <w:rFonts w:ascii="方正仿宋_GBK" w:eastAsia="方正仿宋_GBK"/>
          <w:sz w:val="32"/>
          <w:szCs w:val="32"/>
        </w:rPr>
      </w:pPr>
      <w:r>
        <w:rPr>
          <w:rFonts w:hint="eastAsia" w:ascii="方正仿宋_GBK" w:eastAsia="方正仿宋_GBK"/>
          <w:sz w:val="32"/>
          <w:szCs w:val="32"/>
        </w:rPr>
        <w:t xml:space="preserve">    （一）按照“统一政策、统一方法、统一步骤、统一要求和分级、分类实施”的原则，学校统一领导、组织实施，资产归口管理部门和资产占有使用单位分级、分类组织实施；</w:t>
      </w:r>
    </w:p>
    <w:p>
      <w:pPr>
        <w:pStyle w:val="12"/>
        <w:spacing w:line="560" w:lineRule="exact"/>
        <w:ind w:firstLine="960" w:firstLineChars="300"/>
        <w:jc w:val="both"/>
        <w:rPr>
          <w:rFonts w:ascii="方正仿宋_GBK" w:eastAsia="方正仿宋_GBK"/>
          <w:sz w:val="32"/>
          <w:szCs w:val="32"/>
        </w:rPr>
      </w:pPr>
      <w:r>
        <w:rPr>
          <w:rFonts w:hint="eastAsia" w:ascii="方正仿宋_GBK" w:eastAsia="方正仿宋_GBK"/>
          <w:sz w:val="32"/>
          <w:szCs w:val="32"/>
        </w:rPr>
        <w:t>（二）采取自查与复核相结合的方法。一是自查，资产管理处组织资产占有、使用单位进行自查。二是复核，资产盘点工作领导小组办公室对自查结果进行复核。三是整改，根据盘点工作小组复核情况进行相应的账面调整、理顺权属关系</w:t>
      </w:r>
      <w:r>
        <w:rPr>
          <w:rStyle w:val="19"/>
          <w:rFonts w:hint="eastAsia" w:ascii="方正仿宋_GBK" w:eastAsia="方正仿宋_GBK"/>
          <w:sz w:val="32"/>
          <w:szCs w:val="32"/>
        </w:rPr>
        <w:t>及明确资产管理相关责任</w:t>
      </w:r>
      <w:r>
        <w:rPr>
          <w:rFonts w:hint="eastAsia" w:ascii="方正仿宋_GBK" w:eastAsia="方正仿宋_GBK"/>
          <w:sz w:val="32"/>
          <w:szCs w:val="32"/>
        </w:rPr>
        <w:t>；</w:t>
      </w:r>
    </w:p>
    <w:p>
      <w:pPr>
        <w:pStyle w:val="12"/>
        <w:spacing w:line="560" w:lineRule="exact"/>
        <w:ind w:left="210" w:leftChars="100" w:firstLine="640" w:firstLineChars="200"/>
        <w:jc w:val="both"/>
        <w:rPr>
          <w:rFonts w:ascii="方正仿宋_GBK" w:eastAsia="方正仿宋_GBK"/>
          <w:sz w:val="32"/>
          <w:szCs w:val="32"/>
        </w:rPr>
      </w:pPr>
      <w:r>
        <w:rPr>
          <w:rFonts w:hint="eastAsia" w:ascii="方正仿宋_GBK" w:eastAsia="方正仿宋_GBK"/>
          <w:sz w:val="32"/>
          <w:szCs w:val="32"/>
        </w:rPr>
        <w:t>（三）盘点与评估相结合</w:t>
      </w:r>
      <w:bookmarkStart w:id="0" w:name="_GoBack"/>
      <w:bookmarkEnd w:id="0"/>
      <w:r>
        <w:rPr>
          <w:rFonts w:hint="eastAsia" w:ascii="方正仿宋_GBK" w:eastAsia="方正仿宋_GBK"/>
          <w:sz w:val="32"/>
          <w:szCs w:val="32"/>
        </w:rPr>
        <w:t>。学校在盘点的基础上对确无资料可查又不能说明资产价值的固定资产，将按市场价格确定其价值。</w:t>
      </w:r>
    </w:p>
    <w:p>
      <w:pPr>
        <w:pStyle w:val="12"/>
        <w:spacing w:line="560" w:lineRule="exact"/>
        <w:ind w:firstLine="948" w:firstLineChars="296"/>
        <w:jc w:val="both"/>
        <w:rPr>
          <w:rFonts w:ascii="方正仿宋_GBK" w:eastAsia="方正仿宋_GBK"/>
          <w:b/>
          <w:sz w:val="32"/>
          <w:szCs w:val="32"/>
        </w:rPr>
      </w:pPr>
      <w:r>
        <w:rPr>
          <w:rFonts w:hint="eastAsia" w:ascii="方正仿宋_GBK" w:eastAsia="方正仿宋_GBK"/>
          <w:b/>
          <w:sz w:val="32"/>
          <w:szCs w:val="32"/>
        </w:rPr>
        <w:t xml:space="preserve">五、工作内容和步骤 </w:t>
      </w:r>
    </w:p>
    <w:p>
      <w:pPr>
        <w:widowControl/>
        <w:spacing w:line="560" w:lineRule="exact"/>
        <w:ind w:firstLine="800" w:firstLineChars="250"/>
        <w:rPr>
          <w:rFonts w:ascii="方正仿宋_GBK" w:hAnsi="宋体" w:eastAsia="方正仿宋_GBK" w:cs="宋体"/>
          <w:kern w:val="0"/>
          <w:sz w:val="32"/>
          <w:szCs w:val="32"/>
        </w:rPr>
      </w:pPr>
      <w:r>
        <w:rPr>
          <w:rFonts w:hint="eastAsia" w:ascii="方正仿宋_GBK" w:hAnsi="宋体" w:eastAsia="方正仿宋_GBK" w:cs="宋体"/>
          <w:kern w:val="0"/>
          <w:sz w:val="32"/>
          <w:szCs w:val="32"/>
        </w:rPr>
        <w:t>（一）准备阶段（</w:t>
      </w:r>
      <w:r>
        <w:rPr>
          <w:rFonts w:hint="eastAsia" w:ascii="方正仿宋_GBK" w:hAnsi="宋体" w:eastAsia="方正仿宋_GBK" w:cs="宋体"/>
          <w:b/>
          <w:bCs/>
          <w:kern w:val="0"/>
          <w:sz w:val="32"/>
          <w:szCs w:val="32"/>
        </w:rPr>
        <w:t>3月15日-3月18日</w:t>
      </w:r>
      <w:r>
        <w:rPr>
          <w:rFonts w:hint="eastAsia" w:ascii="方正仿宋_GBK" w:hAnsi="宋体" w:eastAsia="方正仿宋_GBK" w:cs="宋体"/>
          <w:kern w:val="0"/>
          <w:sz w:val="32"/>
          <w:szCs w:val="32"/>
        </w:rPr>
        <w:t>）</w:t>
      </w:r>
    </w:p>
    <w:p>
      <w:pPr>
        <w:widowControl/>
        <w:spacing w:line="560" w:lineRule="exact"/>
        <w:ind w:firstLine="640" w:firstLineChars="200"/>
        <w:rPr>
          <w:rFonts w:ascii="方正仿宋_GBK" w:hAnsi="宋体" w:eastAsia="方正仿宋_GBK"/>
          <w:sz w:val="32"/>
          <w:szCs w:val="32"/>
        </w:rPr>
      </w:pPr>
      <w:r>
        <w:rPr>
          <w:rFonts w:hint="eastAsia" w:ascii="方正仿宋_GBK" w:hAnsi="宋体" w:eastAsia="方正仿宋_GBK" w:cs="宋体"/>
          <w:kern w:val="0"/>
          <w:sz w:val="32"/>
          <w:szCs w:val="32"/>
        </w:rPr>
        <w:t>各单位指定专职人员（单位主要领导及资产管理员）具体负责本单位资产的自查工作。</w:t>
      </w:r>
      <w:r>
        <w:rPr>
          <w:rFonts w:hint="eastAsia" w:ascii="方正仿宋_GBK" w:hAnsi="宋体" w:eastAsia="方正仿宋_GBK"/>
          <w:sz w:val="32"/>
          <w:szCs w:val="32"/>
        </w:rPr>
        <w:t>为便于各单位进行资产盘点工作，资产管理处对学校固定资产管理软件进行了升级改造，并将本次全校资产盘点工作统一纳入学校数字平台。由于本次资产盘点工作涉及单位及盘点数量较多，各单位</w:t>
      </w:r>
      <w:r>
        <w:rPr>
          <w:rFonts w:hint="eastAsia" w:ascii="仿宋" w:hAnsi="仿宋" w:eastAsia="仿宋" w:cs="仿宋"/>
          <w:b/>
          <w:sz w:val="32"/>
          <w:szCs w:val="32"/>
        </w:rPr>
        <w:t>务必</w:t>
      </w:r>
      <w:r>
        <w:rPr>
          <w:rFonts w:hint="eastAsia" w:ascii="方正仿宋_GBK" w:hAnsi="宋体" w:eastAsia="方正仿宋_GBK"/>
          <w:sz w:val="32"/>
          <w:szCs w:val="32"/>
        </w:rPr>
        <w:t>精心组织，认真实施，扎实负责，力争使本次盘点工作不留尾巴，对本单位资产盘点工作理清工作思路及方法。</w:t>
      </w:r>
    </w:p>
    <w:p>
      <w:pPr>
        <w:widowControl/>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sz w:val="32"/>
          <w:szCs w:val="32"/>
        </w:rPr>
        <w:t>（二）盘点工作动员培训</w:t>
      </w:r>
      <w:r>
        <w:rPr>
          <w:rFonts w:hint="eastAsia" w:ascii="方正仿宋_GBK" w:hAnsi="宋体" w:eastAsia="方正仿宋_GBK" w:cs="宋体"/>
          <w:kern w:val="0"/>
          <w:sz w:val="32"/>
          <w:szCs w:val="32"/>
        </w:rPr>
        <w:t>阶段（</w:t>
      </w:r>
      <w:r>
        <w:rPr>
          <w:rFonts w:hint="eastAsia" w:ascii="方正仿宋_GBK" w:hAnsi="宋体" w:eastAsia="方正仿宋_GBK" w:cs="宋体"/>
          <w:b/>
          <w:bCs/>
          <w:kern w:val="0"/>
          <w:sz w:val="32"/>
          <w:szCs w:val="32"/>
        </w:rPr>
        <w:t>3月1</w:t>
      </w:r>
      <w:r>
        <w:rPr>
          <w:rFonts w:hint="eastAsia" w:ascii="方正仿宋_GBK" w:hAnsi="宋体" w:eastAsia="方正仿宋_GBK" w:cs="宋体"/>
          <w:b/>
          <w:bCs/>
          <w:kern w:val="0"/>
          <w:sz w:val="32"/>
          <w:szCs w:val="32"/>
          <w:lang w:val="en-US" w:eastAsia="zh-CN"/>
        </w:rPr>
        <w:t>9</w:t>
      </w:r>
      <w:r>
        <w:rPr>
          <w:rFonts w:hint="eastAsia" w:ascii="方正仿宋_GBK" w:hAnsi="宋体" w:eastAsia="方正仿宋_GBK" w:cs="宋体"/>
          <w:b/>
          <w:bCs/>
          <w:kern w:val="0"/>
          <w:sz w:val="32"/>
          <w:szCs w:val="32"/>
        </w:rPr>
        <w:t>日-3月20日</w:t>
      </w:r>
      <w:r>
        <w:rPr>
          <w:rFonts w:hint="eastAsia" w:ascii="方正仿宋_GBK" w:hAnsi="宋体" w:eastAsia="方正仿宋_GBK" w:cs="宋体"/>
          <w:kern w:val="0"/>
          <w:sz w:val="32"/>
          <w:szCs w:val="32"/>
        </w:rPr>
        <w:t>）</w:t>
      </w:r>
    </w:p>
    <w:p>
      <w:pPr>
        <w:widowControl/>
        <w:spacing w:line="560" w:lineRule="exact"/>
        <w:ind w:firstLine="640" w:firstLineChars="200"/>
        <w:rPr>
          <w:rFonts w:hint="eastAsia" w:ascii="方正仿宋_GBK" w:hAnsi="宋体" w:eastAsia="方正仿宋_GBK" w:cs="宋体"/>
          <w:kern w:val="0"/>
          <w:sz w:val="32"/>
          <w:szCs w:val="32"/>
        </w:rPr>
      </w:pPr>
      <w:r>
        <w:rPr>
          <w:rFonts w:hint="eastAsia" w:ascii="方正仿宋_GBK" w:hAnsi="宋体" w:eastAsia="方正仿宋_GBK" w:cs="宋体"/>
          <w:kern w:val="0"/>
          <w:sz w:val="32"/>
          <w:szCs w:val="32"/>
        </w:rPr>
        <w:t>为做好本次资产盘点工作由资产管理处组织学校各二级单位主要负责人及资产管理员进行盘点专项工作宣传及培训会议，指导相关人同进行本单位资产盘点工作。</w:t>
      </w:r>
    </w:p>
    <w:p>
      <w:pPr>
        <w:widowControl/>
        <w:spacing w:line="560" w:lineRule="exact"/>
        <w:ind w:firstLine="640" w:firstLineChars="200"/>
        <w:rPr>
          <w:rFonts w:ascii="方正仿宋_GBK" w:hAnsi="宋体" w:eastAsia="方正仿宋_GBK" w:cs="宋体"/>
          <w:kern w:val="0"/>
          <w:sz w:val="32"/>
          <w:szCs w:val="32"/>
        </w:rPr>
      </w:pPr>
      <w:r>
        <w:rPr>
          <w:rFonts w:hint="eastAsia" w:ascii="方正仿宋_GBK" w:hAnsi="宋体" w:eastAsia="方正仿宋_GBK" w:cs="宋体"/>
          <w:kern w:val="0"/>
          <w:sz w:val="32"/>
          <w:szCs w:val="32"/>
        </w:rPr>
        <w:t>培训时间及会议地点另行通知。</w:t>
      </w:r>
    </w:p>
    <w:p>
      <w:pPr>
        <w:pStyle w:val="12"/>
        <w:spacing w:line="560" w:lineRule="exact"/>
        <w:ind w:left="210" w:leftChars="100"/>
        <w:jc w:val="both"/>
        <w:rPr>
          <w:rFonts w:ascii="方正仿宋_GBK" w:eastAsia="方正仿宋_GBK"/>
          <w:sz w:val="32"/>
          <w:szCs w:val="32"/>
        </w:rPr>
      </w:pPr>
      <w:r>
        <w:rPr>
          <w:rFonts w:hint="eastAsia" w:ascii="方正仿宋_GBK" w:eastAsia="方正仿宋_GBK"/>
          <w:sz w:val="32"/>
          <w:szCs w:val="32"/>
        </w:rPr>
        <w:t xml:space="preserve">   </w:t>
      </w:r>
      <w:r>
        <w:rPr>
          <w:rFonts w:hint="eastAsia" w:ascii="方正仿宋_GBK" w:eastAsia="方正仿宋_GBK"/>
          <w:b/>
          <w:bCs/>
          <w:sz w:val="32"/>
          <w:szCs w:val="32"/>
        </w:rPr>
        <w:t>（三）实施阶段</w:t>
      </w:r>
      <w:r>
        <w:rPr>
          <w:rFonts w:hint="eastAsia" w:ascii="方正仿宋_GBK" w:eastAsia="方正仿宋_GBK"/>
          <w:sz w:val="32"/>
          <w:szCs w:val="32"/>
        </w:rPr>
        <w:t>（</w:t>
      </w:r>
      <w:r>
        <w:rPr>
          <w:rFonts w:hint="eastAsia" w:ascii="方正仿宋_GBK" w:eastAsia="方正仿宋_GBK"/>
          <w:b/>
          <w:bCs/>
          <w:sz w:val="32"/>
          <w:szCs w:val="32"/>
        </w:rPr>
        <w:t>3月2</w:t>
      </w:r>
      <w:r>
        <w:rPr>
          <w:rFonts w:hint="eastAsia" w:ascii="方正仿宋_GBK" w:eastAsia="方正仿宋_GBK"/>
          <w:b/>
          <w:bCs/>
          <w:sz w:val="32"/>
          <w:szCs w:val="32"/>
          <w:lang w:val="en-US" w:eastAsia="zh-CN"/>
        </w:rPr>
        <w:t>1</w:t>
      </w:r>
      <w:r>
        <w:rPr>
          <w:rFonts w:hint="eastAsia" w:ascii="方正仿宋_GBK" w:eastAsia="方正仿宋_GBK"/>
          <w:b/>
          <w:bCs/>
          <w:sz w:val="32"/>
          <w:szCs w:val="32"/>
        </w:rPr>
        <w:t>日—</w:t>
      </w:r>
      <w:r>
        <w:rPr>
          <w:rFonts w:hint="eastAsia" w:ascii="方正仿宋_GBK" w:eastAsia="方正仿宋_GBK"/>
          <w:b/>
          <w:bCs/>
          <w:sz w:val="32"/>
          <w:szCs w:val="32"/>
          <w:lang w:val="en-US" w:eastAsia="zh-CN"/>
        </w:rPr>
        <w:t>6</w:t>
      </w:r>
      <w:r>
        <w:rPr>
          <w:rFonts w:hint="eastAsia" w:ascii="方正仿宋_GBK" w:eastAsia="方正仿宋_GBK"/>
          <w:b/>
          <w:bCs/>
          <w:sz w:val="32"/>
          <w:szCs w:val="32"/>
        </w:rPr>
        <w:t>月1</w:t>
      </w:r>
      <w:r>
        <w:rPr>
          <w:rFonts w:hint="eastAsia" w:ascii="方正仿宋_GBK" w:eastAsia="方正仿宋_GBK"/>
          <w:b/>
          <w:bCs/>
          <w:sz w:val="32"/>
          <w:szCs w:val="32"/>
          <w:lang w:val="en-US" w:eastAsia="zh-CN"/>
        </w:rPr>
        <w:t>0</w:t>
      </w:r>
      <w:r>
        <w:rPr>
          <w:rFonts w:hint="eastAsia" w:ascii="方正仿宋_GBK" w:eastAsia="方正仿宋_GBK"/>
          <w:b/>
          <w:bCs/>
          <w:sz w:val="32"/>
          <w:szCs w:val="32"/>
        </w:rPr>
        <w:t>日</w:t>
      </w:r>
      <w:r>
        <w:rPr>
          <w:rFonts w:hint="eastAsia" w:ascii="方正仿宋_GBK" w:eastAsia="方正仿宋_GBK"/>
          <w:sz w:val="32"/>
          <w:szCs w:val="32"/>
        </w:rPr>
        <w:t>）</w:t>
      </w:r>
    </w:p>
    <w:p>
      <w:pPr>
        <w:pStyle w:val="12"/>
        <w:spacing w:line="560" w:lineRule="exact"/>
        <w:ind w:left="210" w:leftChars="100"/>
        <w:jc w:val="both"/>
        <w:rPr>
          <w:rFonts w:ascii="方正仿宋_GBK" w:eastAsia="方正仿宋_GBK"/>
          <w:sz w:val="32"/>
          <w:szCs w:val="32"/>
        </w:rPr>
      </w:pPr>
      <w:r>
        <w:rPr>
          <w:rFonts w:hint="eastAsia" w:ascii="方正仿宋_GBK" w:eastAsia="方正仿宋_GBK"/>
          <w:sz w:val="32"/>
          <w:szCs w:val="32"/>
        </w:rPr>
        <w:t xml:space="preserve">    1、自查（</w:t>
      </w:r>
      <w:r>
        <w:rPr>
          <w:rFonts w:hint="eastAsia" w:ascii="方正仿宋_GBK" w:eastAsia="方正仿宋_GBK"/>
          <w:b/>
          <w:bCs/>
          <w:sz w:val="32"/>
          <w:szCs w:val="32"/>
        </w:rPr>
        <w:t>3月2</w:t>
      </w:r>
      <w:r>
        <w:rPr>
          <w:rFonts w:hint="eastAsia" w:ascii="方正仿宋_GBK" w:eastAsia="方正仿宋_GBK"/>
          <w:b/>
          <w:bCs/>
          <w:sz w:val="32"/>
          <w:szCs w:val="32"/>
          <w:lang w:val="en-US" w:eastAsia="zh-CN"/>
        </w:rPr>
        <w:t>1</w:t>
      </w:r>
      <w:r>
        <w:rPr>
          <w:rFonts w:hint="eastAsia" w:ascii="方正仿宋_GBK" w:eastAsia="方正仿宋_GBK"/>
          <w:b/>
          <w:bCs/>
          <w:sz w:val="32"/>
          <w:szCs w:val="32"/>
        </w:rPr>
        <w:t>日—5月15日</w:t>
      </w:r>
      <w:r>
        <w:rPr>
          <w:rFonts w:hint="eastAsia" w:ascii="方正仿宋_GBK" w:eastAsia="方正仿宋_GBK"/>
          <w:sz w:val="32"/>
          <w:szCs w:val="32"/>
        </w:rPr>
        <w:t>）</w:t>
      </w:r>
    </w:p>
    <w:p>
      <w:pPr>
        <w:pStyle w:val="12"/>
        <w:spacing w:line="560" w:lineRule="exact"/>
        <w:ind w:firstLine="800" w:firstLineChars="250"/>
        <w:jc w:val="both"/>
        <w:rPr>
          <w:rStyle w:val="19"/>
          <w:rFonts w:ascii="方正仿宋_GBK" w:eastAsia="方正仿宋_GBK"/>
          <w:sz w:val="32"/>
          <w:szCs w:val="32"/>
        </w:rPr>
      </w:pPr>
      <w:r>
        <w:rPr>
          <w:rStyle w:val="19"/>
          <w:rFonts w:hint="eastAsia" w:ascii="方正仿宋_GBK" w:eastAsia="方正仿宋_GBK"/>
          <w:sz w:val="32"/>
          <w:szCs w:val="32"/>
        </w:rPr>
        <w:t>（1）</w:t>
      </w:r>
      <w:r>
        <w:rPr>
          <w:rFonts w:hint="eastAsia" w:ascii="方正仿宋_GBK" w:eastAsia="方正仿宋_GBK"/>
          <w:sz w:val="32"/>
          <w:szCs w:val="32"/>
        </w:rPr>
        <w:t>各单位以2018年年末在账的账目为基础，对本单位的资产使用和占有情况进行全面清理、逐一核对和查实。</w:t>
      </w:r>
    </w:p>
    <w:p>
      <w:pPr>
        <w:pStyle w:val="12"/>
        <w:numPr>
          <w:ilvl w:val="0"/>
          <w:numId w:val="1"/>
        </w:numPr>
        <w:spacing w:line="560" w:lineRule="exact"/>
        <w:ind w:left="210" w:leftChars="100" w:firstLine="600"/>
        <w:jc w:val="both"/>
        <w:rPr>
          <w:rStyle w:val="19"/>
          <w:rFonts w:ascii="方正仿宋_GBK" w:eastAsia="方正仿宋_GBK"/>
          <w:sz w:val="32"/>
          <w:szCs w:val="32"/>
        </w:rPr>
      </w:pPr>
      <w:r>
        <w:rPr>
          <w:rStyle w:val="19"/>
          <w:rFonts w:hint="eastAsia" w:ascii="方正仿宋_GBK" w:eastAsia="方正仿宋_GBK"/>
          <w:sz w:val="32"/>
          <w:szCs w:val="32"/>
        </w:rPr>
        <w:t>按资产管理软件更新升级的“四川外国语大学固定资产编号”编码自行更换粘贴编号（资产管理处负责打印资产编号）。</w:t>
      </w:r>
    </w:p>
    <w:p>
      <w:pPr>
        <w:pStyle w:val="12"/>
        <w:numPr>
          <w:ilvl w:val="0"/>
          <w:numId w:val="1"/>
        </w:numPr>
        <w:spacing w:line="560" w:lineRule="exact"/>
        <w:ind w:left="210" w:leftChars="100" w:firstLine="600"/>
        <w:jc w:val="both"/>
        <w:rPr>
          <w:rStyle w:val="19"/>
          <w:rFonts w:ascii="方正仿宋_GBK" w:eastAsia="方正仿宋_GBK"/>
          <w:sz w:val="32"/>
          <w:szCs w:val="32"/>
        </w:rPr>
      </w:pPr>
      <w:r>
        <w:rPr>
          <w:rStyle w:val="19"/>
          <w:rFonts w:hint="eastAsia" w:ascii="方正仿宋_GBK" w:eastAsia="方正仿宋_GBK"/>
          <w:sz w:val="32"/>
          <w:szCs w:val="32"/>
        </w:rPr>
        <w:t>各单位按照盘点结果认真填报相关表格（详见附件），确保数据的真实性、完整性，对损益资产提供有效证据材料。</w:t>
      </w:r>
    </w:p>
    <w:p>
      <w:pPr>
        <w:pStyle w:val="12"/>
        <w:spacing w:line="560" w:lineRule="exact"/>
        <w:ind w:left="210" w:leftChars="100" w:firstLine="600"/>
        <w:jc w:val="both"/>
        <w:rPr>
          <w:rStyle w:val="19"/>
          <w:rFonts w:ascii="方正仿宋_GBK" w:eastAsia="方正仿宋_GBK"/>
          <w:sz w:val="32"/>
          <w:szCs w:val="32"/>
        </w:rPr>
      </w:pPr>
      <w:r>
        <w:rPr>
          <w:rStyle w:val="19"/>
          <w:rFonts w:hint="eastAsia" w:ascii="方正仿宋_GBK" w:eastAsia="方正仿宋_GBK"/>
          <w:sz w:val="32"/>
          <w:szCs w:val="32"/>
        </w:rPr>
        <w:t>（4）自查结束后，</w:t>
      </w:r>
      <w:r>
        <w:rPr>
          <w:rStyle w:val="19"/>
          <w:rFonts w:hint="eastAsia" w:ascii="方正仿宋_GBK" w:eastAsia="方正仿宋_GBK"/>
          <w:bCs/>
          <w:sz w:val="32"/>
          <w:szCs w:val="32"/>
        </w:rPr>
        <w:t>各单位将盘点有关表格、自查报告及</w:t>
      </w:r>
      <w:r>
        <w:rPr>
          <w:rStyle w:val="19"/>
          <w:rFonts w:hint="eastAsia" w:ascii="方正仿宋_GBK" w:eastAsia="方正仿宋_GBK"/>
          <w:sz w:val="32"/>
          <w:szCs w:val="32"/>
        </w:rPr>
        <w:t>资产损益情况证据材料</w:t>
      </w:r>
      <w:r>
        <w:rPr>
          <w:rStyle w:val="19"/>
          <w:rFonts w:hint="eastAsia" w:ascii="方正仿宋_GBK" w:eastAsia="方正仿宋_GBK"/>
          <w:bCs/>
          <w:sz w:val="32"/>
          <w:szCs w:val="32"/>
        </w:rPr>
        <w:t>在</w:t>
      </w:r>
      <w:r>
        <w:rPr>
          <w:rStyle w:val="19"/>
          <w:rFonts w:hint="eastAsia" w:ascii="方正仿宋_GBK" w:eastAsia="方正仿宋_GBK"/>
          <w:bCs/>
          <w:sz w:val="32"/>
          <w:szCs w:val="32"/>
          <w:lang w:val="en-US" w:eastAsia="zh-CN"/>
        </w:rPr>
        <w:t>5</w:t>
      </w:r>
      <w:r>
        <w:rPr>
          <w:rStyle w:val="19"/>
          <w:rFonts w:hint="eastAsia" w:ascii="方正仿宋_GBK" w:eastAsia="方正仿宋_GBK"/>
          <w:bCs/>
          <w:sz w:val="32"/>
          <w:szCs w:val="32"/>
        </w:rPr>
        <w:t>月15日前送至资产管理处</w:t>
      </w:r>
      <w:r>
        <w:rPr>
          <w:rStyle w:val="19"/>
          <w:rFonts w:hint="eastAsia" w:ascii="方正仿宋_GBK" w:eastAsia="方正仿宋_GBK"/>
          <w:sz w:val="32"/>
          <w:szCs w:val="32"/>
        </w:rPr>
        <w:t>。</w:t>
      </w:r>
    </w:p>
    <w:p>
      <w:pPr>
        <w:widowControl/>
        <w:spacing w:line="560" w:lineRule="exact"/>
        <w:ind w:left="210" w:leftChars="100" w:firstLine="614" w:firstLineChars="192"/>
        <w:rPr>
          <w:rFonts w:ascii="方正仿宋_GBK" w:hAnsi="宋体" w:eastAsia="方正仿宋_GBK" w:cs="宋体"/>
          <w:kern w:val="0"/>
          <w:sz w:val="32"/>
          <w:szCs w:val="32"/>
        </w:rPr>
      </w:pPr>
      <w:r>
        <w:rPr>
          <w:rFonts w:hint="eastAsia" w:ascii="方正仿宋_GBK" w:hAnsi="宋体" w:eastAsia="方正仿宋_GBK"/>
          <w:sz w:val="32"/>
          <w:szCs w:val="32"/>
        </w:rPr>
        <w:t>2、</w:t>
      </w:r>
      <w:r>
        <w:rPr>
          <w:rFonts w:hint="eastAsia" w:ascii="方正仿宋_GBK" w:hAnsi="宋体" w:eastAsia="方正仿宋_GBK" w:cs="宋体"/>
          <w:kern w:val="0"/>
          <w:sz w:val="32"/>
          <w:szCs w:val="32"/>
        </w:rPr>
        <w:t>复查（</w:t>
      </w:r>
      <w:r>
        <w:rPr>
          <w:rFonts w:hint="eastAsia" w:ascii="方正仿宋_GBK" w:hAnsi="宋体" w:eastAsia="方正仿宋_GBK" w:cs="宋体"/>
          <w:b/>
          <w:bCs/>
          <w:kern w:val="0"/>
          <w:sz w:val="32"/>
          <w:szCs w:val="32"/>
        </w:rPr>
        <w:t>5月1</w:t>
      </w:r>
      <w:r>
        <w:rPr>
          <w:rFonts w:hint="eastAsia" w:ascii="方正仿宋_GBK" w:hAnsi="宋体" w:eastAsia="方正仿宋_GBK" w:cs="宋体"/>
          <w:b/>
          <w:bCs/>
          <w:kern w:val="0"/>
          <w:sz w:val="32"/>
          <w:szCs w:val="32"/>
          <w:lang w:val="en-US" w:eastAsia="zh-CN"/>
        </w:rPr>
        <w:t>6</w:t>
      </w:r>
      <w:r>
        <w:rPr>
          <w:rFonts w:hint="eastAsia" w:ascii="方正仿宋_GBK" w:hAnsi="宋体" w:eastAsia="方正仿宋_GBK" w:cs="宋体"/>
          <w:b/>
          <w:bCs/>
          <w:kern w:val="0"/>
          <w:sz w:val="32"/>
          <w:szCs w:val="32"/>
        </w:rPr>
        <w:t>日—6月10日</w:t>
      </w:r>
      <w:r>
        <w:rPr>
          <w:rFonts w:hint="eastAsia" w:ascii="方正仿宋_GBK" w:hAnsi="宋体" w:eastAsia="方正仿宋_GBK" w:cs="宋体"/>
          <w:kern w:val="0"/>
          <w:sz w:val="32"/>
          <w:szCs w:val="32"/>
        </w:rPr>
        <w:t xml:space="preserve">） </w:t>
      </w:r>
    </w:p>
    <w:p>
      <w:pPr>
        <w:widowControl/>
        <w:spacing w:line="560" w:lineRule="exact"/>
        <w:ind w:left="210" w:leftChars="100" w:firstLine="555"/>
        <w:rPr>
          <w:rFonts w:ascii="方正仿宋_GBK" w:hAnsi="宋体" w:eastAsia="方正仿宋_GBK" w:cs="宋体"/>
          <w:kern w:val="0"/>
          <w:sz w:val="32"/>
          <w:szCs w:val="32"/>
        </w:rPr>
      </w:pPr>
      <w:r>
        <w:rPr>
          <w:rFonts w:hint="eastAsia" w:ascii="方正仿宋_GBK" w:hAnsi="宋体" w:eastAsia="方正仿宋_GBK" w:cs="宋体"/>
          <w:kern w:val="0"/>
          <w:sz w:val="32"/>
          <w:szCs w:val="32"/>
        </w:rPr>
        <w:t>学校资产盘点办公室根据各单位上报的资产情况逐一进行复查、审核。</w:t>
      </w:r>
    </w:p>
    <w:p>
      <w:pPr>
        <w:widowControl/>
        <w:spacing w:line="560" w:lineRule="exact"/>
        <w:ind w:left="210" w:leftChars="100" w:firstLine="555"/>
        <w:rPr>
          <w:rFonts w:ascii="方正仿宋_GBK" w:hAnsi="宋体" w:eastAsia="方正仿宋_GBK" w:cs="宋体"/>
          <w:kern w:val="0"/>
          <w:sz w:val="32"/>
          <w:szCs w:val="32"/>
        </w:rPr>
      </w:pPr>
      <w:r>
        <w:rPr>
          <w:rFonts w:hint="eastAsia" w:ascii="方正仿宋_GBK" w:hAnsi="宋体" w:eastAsia="方正仿宋_GBK" w:cs="宋体"/>
          <w:kern w:val="0"/>
          <w:sz w:val="32"/>
          <w:szCs w:val="32"/>
        </w:rPr>
        <w:t>（1）复查各单位提供损益资产证据材料。</w:t>
      </w:r>
    </w:p>
    <w:p>
      <w:pPr>
        <w:pStyle w:val="12"/>
        <w:spacing w:line="560" w:lineRule="exact"/>
        <w:ind w:left="210" w:leftChars="100" w:firstLine="600"/>
        <w:jc w:val="both"/>
        <w:rPr>
          <w:rStyle w:val="19"/>
          <w:rFonts w:ascii="方正仿宋_GBK" w:eastAsia="方正仿宋_GBK"/>
          <w:sz w:val="32"/>
          <w:szCs w:val="32"/>
        </w:rPr>
      </w:pPr>
      <w:r>
        <w:rPr>
          <w:rStyle w:val="19"/>
          <w:rFonts w:hint="eastAsia" w:ascii="方正仿宋_GBK" w:eastAsia="方正仿宋_GBK"/>
          <w:sz w:val="32"/>
          <w:szCs w:val="32"/>
        </w:rPr>
        <w:t>（2） 对各单位盘点核定的资产账目进行调整，对实物逐一落实并检查“四川外国语大学固定资产编号”编码粘贴情况。</w:t>
      </w:r>
    </w:p>
    <w:p>
      <w:pPr>
        <w:pStyle w:val="12"/>
        <w:spacing w:line="560" w:lineRule="exact"/>
        <w:ind w:left="210" w:leftChars="100" w:firstLine="600"/>
        <w:jc w:val="both"/>
        <w:rPr>
          <w:rFonts w:ascii="方正仿宋_GBK" w:eastAsia="方正仿宋_GBK"/>
          <w:sz w:val="32"/>
          <w:szCs w:val="32"/>
        </w:rPr>
      </w:pPr>
      <w:r>
        <w:rPr>
          <w:rFonts w:hint="eastAsia" w:ascii="方正仿宋_GBK" w:eastAsia="方正仿宋_GBK"/>
          <w:sz w:val="32"/>
          <w:szCs w:val="32"/>
        </w:rPr>
        <w:t>（四）</w:t>
      </w:r>
      <w:r>
        <w:rPr>
          <w:rStyle w:val="19"/>
          <w:rFonts w:hint="eastAsia" w:ascii="方正仿宋_GBK" w:eastAsia="方正仿宋_GBK"/>
          <w:sz w:val="32"/>
          <w:szCs w:val="32"/>
        </w:rPr>
        <w:t>整改阶</w:t>
      </w:r>
      <w:r>
        <w:rPr>
          <w:rFonts w:hint="eastAsia" w:ascii="方正仿宋_GBK" w:eastAsia="方正仿宋_GBK"/>
          <w:sz w:val="32"/>
          <w:szCs w:val="32"/>
        </w:rPr>
        <w:t>段（</w:t>
      </w:r>
      <w:r>
        <w:rPr>
          <w:rFonts w:hint="eastAsia" w:ascii="方正仿宋_GBK" w:eastAsia="方正仿宋_GBK"/>
          <w:b/>
          <w:bCs/>
          <w:sz w:val="32"/>
          <w:szCs w:val="32"/>
        </w:rPr>
        <w:t>6月1</w:t>
      </w:r>
      <w:r>
        <w:rPr>
          <w:rFonts w:hint="eastAsia" w:ascii="方正仿宋_GBK" w:eastAsia="方正仿宋_GBK"/>
          <w:b/>
          <w:bCs/>
          <w:sz w:val="32"/>
          <w:szCs w:val="32"/>
          <w:lang w:val="en-US" w:eastAsia="zh-CN"/>
        </w:rPr>
        <w:t>1</w:t>
      </w:r>
      <w:r>
        <w:rPr>
          <w:rFonts w:hint="eastAsia" w:ascii="方正仿宋_GBK" w:eastAsia="方正仿宋_GBK"/>
          <w:b/>
          <w:bCs/>
          <w:sz w:val="32"/>
          <w:szCs w:val="32"/>
        </w:rPr>
        <w:t>日—6月28日</w:t>
      </w:r>
      <w:r>
        <w:rPr>
          <w:rFonts w:hint="eastAsia" w:ascii="方正仿宋_GBK" w:eastAsia="方正仿宋_GBK"/>
          <w:sz w:val="32"/>
          <w:szCs w:val="32"/>
        </w:rPr>
        <w:t>）</w:t>
      </w:r>
    </w:p>
    <w:p>
      <w:pPr>
        <w:pStyle w:val="12"/>
        <w:spacing w:line="560" w:lineRule="exact"/>
        <w:ind w:left="210" w:leftChars="100" w:firstLine="600"/>
        <w:jc w:val="both"/>
        <w:rPr>
          <w:rStyle w:val="19"/>
          <w:rFonts w:ascii="方正仿宋_GBK" w:eastAsia="方正仿宋_GBK"/>
          <w:sz w:val="32"/>
          <w:szCs w:val="32"/>
        </w:rPr>
      </w:pPr>
      <w:r>
        <w:rPr>
          <w:rStyle w:val="19"/>
          <w:rFonts w:ascii="方正仿宋_GBK" w:eastAsia="方正仿宋_GBK"/>
          <w:sz w:val="32"/>
          <w:szCs w:val="32"/>
        </w:rPr>
        <w:t>针对全校资产盘点情况，</w:t>
      </w:r>
      <w:r>
        <w:rPr>
          <w:rStyle w:val="19"/>
          <w:rFonts w:hint="eastAsia" w:ascii="方正仿宋_GBK" w:eastAsia="方正仿宋_GBK"/>
          <w:sz w:val="32"/>
          <w:szCs w:val="32"/>
        </w:rPr>
        <w:t>逐部门逐台件进行逐一落实，做到件件有落实，达到账实相符、账账相符的总目标。同时明确权属关系及资产管理相关责任。</w:t>
      </w:r>
    </w:p>
    <w:p>
      <w:pPr>
        <w:widowControl/>
        <w:spacing w:line="560" w:lineRule="exact"/>
        <w:ind w:firstLine="800" w:firstLineChars="250"/>
        <w:rPr>
          <w:rFonts w:ascii="方正仿宋_GBK" w:hAnsi="宋体" w:eastAsia="方正仿宋_GBK" w:cs="宋体"/>
          <w:kern w:val="0"/>
          <w:sz w:val="32"/>
          <w:szCs w:val="32"/>
        </w:rPr>
      </w:pPr>
      <w:r>
        <w:rPr>
          <w:rFonts w:hint="eastAsia" w:ascii="方正仿宋_GBK" w:hAnsi="宋体" w:eastAsia="方正仿宋_GBK" w:cs="宋体"/>
          <w:kern w:val="0"/>
          <w:sz w:val="32"/>
          <w:szCs w:val="32"/>
        </w:rPr>
        <w:t>（五）总结阶段（</w:t>
      </w:r>
      <w:r>
        <w:rPr>
          <w:rFonts w:hint="eastAsia" w:ascii="方正仿宋_GBK" w:hAnsi="宋体" w:eastAsia="方正仿宋_GBK" w:cs="宋体"/>
          <w:b/>
          <w:bCs/>
          <w:kern w:val="0"/>
          <w:sz w:val="32"/>
          <w:szCs w:val="32"/>
        </w:rPr>
        <w:t>7月1日—7月12日</w:t>
      </w:r>
      <w:r>
        <w:rPr>
          <w:rFonts w:hint="eastAsia" w:ascii="方正仿宋_GBK" w:hAnsi="宋体" w:eastAsia="方正仿宋_GBK" w:cs="宋体"/>
          <w:kern w:val="0"/>
          <w:sz w:val="32"/>
          <w:szCs w:val="32"/>
        </w:rPr>
        <w:t xml:space="preserve">） </w:t>
      </w:r>
    </w:p>
    <w:p>
      <w:pPr>
        <w:widowControl/>
        <w:spacing w:line="560" w:lineRule="exact"/>
        <w:ind w:firstLine="768" w:firstLineChars="24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（1） 对本次工作开展情况及出现的问题进行总结，形成资产盘点自查报告。</w:t>
      </w:r>
    </w:p>
    <w:p>
      <w:pPr>
        <w:widowControl/>
        <w:spacing w:line="56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（2）学校资产盘点领导小组复核报告。</w:t>
      </w:r>
    </w:p>
    <w:p>
      <w:pPr>
        <w:widowControl/>
        <w:spacing w:line="560" w:lineRule="exact"/>
        <w:ind w:firstLine="800" w:firstLineChars="250"/>
        <w:rPr>
          <w:rFonts w:ascii="方正仿宋_GBK" w:hAnsi="宋体" w:eastAsia="方正仿宋_GBK" w:cs="宋体"/>
          <w:kern w:val="0"/>
          <w:sz w:val="32"/>
          <w:szCs w:val="32"/>
        </w:rPr>
      </w:pPr>
      <w:r>
        <w:rPr>
          <w:rFonts w:hint="eastAsia" w:ascii="方正仿宋_GBK" w:hAnsi="宋体" w:eastAsia="方正仿宋_GBK" w:cs="宋体"/>
          <w:kern w:val="0"/>
          <w:sz w:val="32"/>
          <w:szCs w:val="32"/>
        </w:rPr>
        <w:t xml:space="preserve"> （3）向主管部门重庆市教委提交自查报告及相关证明材料。</w:t>
      </w:r>
    </w:p>
    <w:p>
      <w:pPr>
        <w:widowControl/>
        <w:spacing w:line="560" w:lineRule="exact"/>
        <w:ind w:left="960"/>
        <w:rPr>
          <w:rFonts w:cs="仿宋" w:asciiTheme="minorEastAsia" w:hAnsiTheme="minorEastAsia"/>
          <w:b/>
          <w:kern w:val="0"/>
          <w:sz w:val="32"/>
          <w:szCs w:val="32"/>
        </w:rPr>
      </w:pPr>
      <w:r>
        <w:rPr>
          <w:rFonts w:hint="eastAsia" w:ascii="方正仿宋_GBK" w:hAnsi="宋体" w:eastAsia="方正仿宋_GBK" w:cs="宋体"/>
          <w:kern w:val="0"/>
          <w:sz w:val="32"/>
          <w:szCs w:val="32"/>
        </w:rPr>
        <w:t>（4）</w:t>
      </w:r>
      <w:r>
        <w:rPr>
          <w:rFonts w:hint="eastAsia" w:cs="仿宋" w:asciiTheme="minorEastAsia" w:hAnsiTheme="minorEastAsia"/>
          <w:b/>
          <w:kern w:val="0"/>
          <w:sz w:val="32"/>
          <w:szCs w:val="32"/>
        </w:rPr>
        <w:t>对表现优秀突出的单位和个人进行表彰。</w:t>
      </w:r>
    </w:p>
    <w:p>
      <w:pPr>
        <w:widowControl/>
        <w:spacing w:line="560" w:lineRule="exact"/>
        <w:rPr>
          <w:rFonts w:ascii="方正仿宋_GBK" w:hAnsi="宋体" w:eastAsia="方正仿宋_GBK" w:cs="宋体"/>
          <w:kern w:val="0"/>
          <w:sz w:val="32"/>
          <w:szCs w:val="32"/>
        </w:rPr>
      </w:pPr>
    </w:p>
    <w:p>
      <w:pPr>
        <w:spacing w:line="48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附件1：四川外国语大学资产盘点有物无账（盘盈）盘点表</w:t>
      </w:r>
    </w:p>
    <w:p>
      <w:pPr>
        <w:spacing w:line="48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附件2：四川外国语大学资产盘点有账无物（盘亏）盘点表</w:t>
      </w:r>
    </w:p>
    <w:p>
      <w:pPr>
        <w:ind w:firstLine="6440" w:firstLineChars="2300"/>
        <w:rPr>
          <w:rFonts w:ascii="宋体" w:hAnsi="宋体"/>
          <w:sz w:val="28"/>
          <w:szCs w:val="28"/>
        </w:rPr>
      </w:pPr>
    </w:p>
    <w:p>
      <w:pPr>
        <w:ind w:firstLine="6440" w:firstLineChars="2300"/>
        <w:rPr>
          <w:rFonts w:ascii="宋体" w:hAnsi="宋体"/>
          <w:sz w:val="28"/>
          <w:szCs w:val="28"/>
        </w:rPr>
      </w:pPr>
    </w:p>
    <w:p>
      <w:pPr>
        <w:ind w:firstLine="6440" w:firstLineChars="2300"/>
        <w:rPr>
          <w:rFonts w:ascii="宋体" w:hAnsi="宋体"/>
          <w:sz w:val="28"/>
          <w:szCs w:val="28"/>
        </w:rPr>
      </w:pPr>
      <w:r>
        <w:rPr>
          <w:rFonts w:ascii="宋体" w:hAnsi="宋体"/>
          <w:sz w:val="28"/>
          <w:szCs w:val="28"/>
        </w:rPr>
        <w:t>四川外国语大学</w:t>
      </w:r>
    </w:p>
    <w:p>
      <w:pPr>
        <w:ind w:firstLine="5740" w:firstLineChars="2050"/>
        <w:rPr>
          <w:rFonts w:ascii="方正黑体_GBK" w:eastAsia="方正黑体_GBK"/>
          <w:sz w:val="32"/>
          <w:szCs w:val="32"/>
        </w:rPr>
      </w:pPr>
      <w:r>
        <w:rPr>
          <w:rFonts w:ascii="宋体" w:hAnsi="宋体"/>
          <w:sz w:val="28"/>
          <w:szCs w:val="28"/>
        </w:rPr>
        <w:t>二○一</w:t>
      </w:r>
      <w:r>
        <w:rPr>
          <w:rFonts w:hint="eastAsia" w:ascii="宋体" w:hAnsi="宋体"/>
          <w:sz w:val="28"/>
          <w:szCs w:val="28"/>
        </w:rPr>
        <w:t>九</w:t>
      </w:r>
      <w:r>
        <w:rPr>
          <w:rFonts w:ascii="宋体" w:hAnsi="宋体"/>
          <w:sz w:val="28"/>
          <w:szCs w:val="28"/>
        </w:rPr>
        <w:t>年</w:t>
      </w:r>
      <w:r>
        <w:rPr>
          <w:rFonts w:hint="eastAsia" w:ascii="宋体" w:hAnsi="宋体"/>
          <w:sz w:val="28"/>
          <w:szCs w:val="28"/>
        </w:rPr>
        <w:t>二</w:t>
      </w:r>
      <w:r>
        <w:rPr>
          <w:rFonts w:ascii="宋体" w:hAnsi="宋体"/>
          <w:sz w:val="28"/>
          <w:szCs w:val="28"/>
        </w:rPr>
        <w:t>月</w:t>
      </w:r>
      <w:r>
        <w:rPr>
          <w:rFonts w:hint="eastAsia" w:ascii="宋体" w:hAnsi="宋体"/>
          <w:sz w:val="28"/>
          <w:szCs w:val="28"/>
        </w:rPr>
        <w:t>二</w:t>
      </w:r>
      <w:r>
        <w:rPr>
          <w:rFonts w:ascii="宋体" w:hAnsi="宋体"/>
          <w:sz w:val="28"/>
          <w:szCs w:val="28"/>
        </w:rPr>
        <w:t>十</w:t>
      </w:r>
      <w:r>
        <w:rPr>
          <w:rFonts w:hint="eastAsia" w:ascii="宋体" w:hAnsi="宋体"/>
          <w:sz w:val="28"/>
          <w:szCs w:val="28"/>
        </w:rPr>
        <w:t>八</w:t>
      </w:r>
      <w:r>
        <w:rPr>
          <w:rFonts w:ascii="宋体" w:hAnsi="宋体"/>
          <w:sz w:val="28"/>
          <w:szCs w:val="28"/>
        </w:rPr>
        <w:t>日</w:t>
      </w:r>
    </w:p>
    <w:p>
      <w:pPr>
        <w:adjustRightInd w:val="0"/>
        <w:snapToGrid w:val="0"/>
        <w:spacing w:line="594" w:lineRule="exact"/>
        <w:rPr>
          <w:rFonts w:ascii="方正黑体_GBK" w:eastAsia="方正黑体_GBK"/>
          <w:sz w:val="32"/>
          <w:szCs w:val="32"/>
        </w:rPr>
        <w:sectPr>
          <w:pgSz w:w="11906" w:h="16838"/>
          <w:pgMar w:top="850" w:right="1134" w:bottom="850" w:left="1134" w:header="851" w:footer="992" w:gutter="0"/>
          <w:cols w:space="720" w:num="1"/>
          <w:docGrid w:type="lines" w:linePitch="321" w:charSpace="0"/>
        </w:sectPr>
      </w:pPr>
    </w:p>
    <w:p>
      <w:pPr>
        <w:adjustRightInd w:val="0"/>
        <w:snapToGrid w:val="0"/>
        <w:spacing w:line="594" w:lineRule="exact"/>
        <w:rPr>
          <w:rFonts w:ascii="黑体" w:eastAsia="黑体"/>
          <w:sz w:val="32"/>
          <w:szCs w:val="32"/>
        </w:rPr>
      </w:pPr>
      <w:r>
        <w:rPr>
          <w:rFonts w:hint="eastAsia" w:ascii="方正黑体_GBK" w:eastAsia="方正黑体_GBK"/>
          <w:sz w:val="32"/>
          <w:szCs w:val="32"/>
        </w:rPr>
        <w:t>附件</w:t>
      </w:r>
      <w:r>
        <w:rPr>
          <w:rFonts w:ascii="方正黑体_GBK" w:eastAsia="方正黑体_GBK"/>
          <w:sz w:val="32"/>
          <w:szCs w:val="32"/>
        </w:rPr>
        <w:t>1</w:t>
      </w:r>
    </w:p>
    <w:p>
      <w:pPr>
        <w:adjustRightInd w:val="0"/>
        <w:snapToGrid w:val="0"/>
        <w:spacing w:line="594" w:lineRule="exact"/>
        <w:jc w:val="center"/>
        <w:rPr>
          <w:rFonts w:ascii="方正小标宋_GBK" w:eastAsia="方正小标宋_GBK"/>
          <w:sz w:val="44"/>
          <w:szCs w:val="44"/>
        </w:rPr>
      </w:pPr>
      <w:r>
        <w:rPr>
          <w:rFonts w:hint="eastAsia" w:ascii="方正小标宋_GBK" w:eastAsia="方正小标宋_GBK"/>
          <w:sz w:val="44"/>
          <w:szCs w:val="44"/>
        </w:rPr>
        <w:t>四川外国语大学资产盘点有物无账（固定资产盘盈）盘点表</w:t>
      </w:r>
    </w:p>
    <w:p>
      <w:pPr>
        <w:adjustRightInd w:val="0"/>
        <w:snapToGrid w:val="0"/>
        <w:spacing w:line="594" w:lineRule="exact"/>
        <w:ind w:firstLine="320" w:firstLineChars="100"/>
        <w:rPr>
          <w:rFonts w:ascii="方正仿宋_GBK" w:eastAsia="方正仿宋_GBK"/>
          <w:sz w:val="32"/>
          <w:szCs w:val="32"/>
        </w:rPr>
      </w:pPr>
      <w:r>
        <w:rPr>
          <w:rFonts w:hint="eastAsia" w:ascii="方正仿宋_GBK" w:eastAsia="方正仿宋_GBK"/>
          <w:sz w:val="32"/>
          <w:szCs w:val="32"/>
        </w:rPr>
        <w:t>单位（盖章）：      年  月  日</w:t>
      </w:r>
    </w:p>
    <w:tbl>
      <w:tblPr>
        <w:tblStyle w:val="1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7"/>
        <w:gridCol w:w="1785"/>
        <w:gridCol w:w="1974"/>
        <w:gridCol w:w="1968"/>
        <w:gridCol w:w="1631"/>
        <w:gridCol w:w="1836"/>
        <w:gridCol w:w="1734"/>
        <w:gridCol w:w="2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7" w:type="dxa"/>
            <w:vAlign w:val="center"/>
          </w:tcPr>
          <w:p>
            <w:pPr>
              <w:spacing w:line="400" w:lineRule="exact"/>
              <w:jc w:val="center"/>
              <w:rPr>
                <w:rFonts w:ascii="方正仿宋_GBK" w:eastAsia="方正仿宋_GBK"/>
                <w:sz w:val="32"/>
                <w:szCs w:val="32"/>
              </w:rPr>
            </w:pPr>
            <w:r>
              <w:rPr>
                <w:rFonts w:hint="eastAsia" w:ascii="方正仿宋_GBK" w:eastAsia="方正仿宋_GBK"/>
                <w:sz w:val="32"/>
                <w:szCs w:val="32"/>
              </w:rPr>
              <w:t>序号</w:t>
            </w:r>
          </w:p>
        </w:tc>
        <w:tc>
          <w:tcPr>
            <w:tcW w:w="1785" w:type="dxa"/>
            <w:vAlign w:val="center"/>
          </w:tcPr>
          <w:p>
            <w:pPr>
              <w:spacing w:line="400" w:lineRule="exact"/>
              <w:jc w:val="center"/>
              <w:rPr>
                <w:rFonts w:ascii="方正仿宋_GBK" w:eastAsia="方正仿宋_GBK"/>
                <w:sz w:val="32"/>
                <w:szCs w:val="32"/>
              </w:rPr>
            </w:pPr>
            <w:r>
              <w:rPr>
                <w:rFonts w:hint="eastAsia" w:ascii="方正仿宋_GBK" w:eastAsia="方正仿宋_GBK"/>
                <w:sz w:val="32"/>
                <w:szCs w:val="32"/>
              </w:rPr>
              <w:t>仪器</w:t>
            </w:r>
          </w:p>
          <w:p>
            <w:pPr>
              <w:spacing w:line="400" w:lineRule="exact"/>
              <w:jc w:val="center"/>
              <w:rPr>
                <w:rFonts w:ascii="方正仿宋_GBK" w:eastAsia="方正仿宋_GBK"/>
                <w:sz w:val="32"/>
                <w:szCs w:val="32"/>
              </w:rPr>
            </w:pPr>
            <w:r>
              <w:rPr>
                <w:rFonts w:hint="eastAsia" w:ascii="方正仿宋_GBK" w:eastAsia="方正仿宋_GBK"/>
                <w:sz w:val="32"/>
                <w:szCs w:val="32"/>
              </w:rPr>
              <w:t>名称</w:t>
            </w:r>
          </w:p>
        </w:tc>
        <w:tc>
          <w:tcPr>
            <w:tcW w:w="1974" w:type="dxa"/>
            <w:vAlign w:val="center"/>
          </w:tcPr>
          <w:p>
            <w:pPr>
              <w:spacing w:line="400" w:lineRule="exact"/>
              <w:jc w:val="center"/>
              <w:rPr>
                <w:rFonts w:ascii="方正仿宋_GBK" w:eastAsia="方正仿宋_GBK"/>
                <w:sz w:val="32"/>
                <w:szCs w:val="32"/>
              </w:rPr>
            </w:pPr>
            <w:r>
              <w:rPr>
                <w:rFonts w:hint="eastAsia" w:ascii="方正仿宋_GBK" w:eastAsia="方正仿宋_GBK"/>
                <w:sz w:val="32"/>
                <w:szCs w:val="32"/>
              </w:rPr>
              <w:t>型号规格</w:t>
            </w:r>
          </w:p>
        </w:tc>
        <w:tc>
          <w:tcPr>
            <w:tcW w:w="1968" w:type="dxa"/>
            <w:vAlign w:val="center"/>
          </w:tcPr>
          <w:p>
            <w:pPr>
              <w:spacing w:line="400" w:lineRule="exact"/>
              <w:jc w:val="center"/>
              <w:rPr>
                <w:rFonts w:ascii="方正仿宋_GBK" w:eastAsia="方正仿宋_GBK"/>
                <w:sz w:val="32"/>
                <w:szCs w:val="32"/>
              </w:rPr>
            </w:pPr>
            <w:r>
              <w:rPr>
                <w:rFonts w:hint="eastAsia" w:ascii="方正仿宋_GBK" w:eastAsia="方正仿宋_GBK"/>
                <w:sz w:val="32"/>
                <w:szCs w:val="32"/>
              </w:rPr>
              <w:t>数量</w:t>
            </w:r>
          </w:p>
          <w:p>
            <w:pPr>
              <w:spacing w:line="400" w:lineRule="exact"/>
              <w:jc w:val="center"/>
              <w:rPr>
                <w:rFonts w:ascii="方正仿宋_GBK" w:eastAsia="方正仿宋_GBK"/>
                <w:sz w:val="32"/>
                <w:szCs w:val="32"/>
              </w:rPr>
            </w:pPr>
            <w:r>
              <w:rPr>
                <w:rFonts w:hint="eastAsia" w:ascii="方正仿宋_GBK" w:eastAsia="方正仿宋_GBK"/>
                <w:sz w:val="32"/>
                <w:szCs w:val="32"/>
              </w:rPr>
              <w:t>（台、件）</w:t>
            </w:r>
          </w:p>
        </w:tc>
        <w:tc>
          <w:tcPr>
            <w:tcW w:w="1631" w:type="dxa"/>
            <w:vAlign w:val="center"/>
          </w:tcPr>
          <w:p>
            <w:pPr>
              <w:spacing w:line="400" w:lineRule="exact"/>
              <w:jc w:val="center"/>
              <w:rPr>
                <w:rFonts w:ascii="方正仿宋_GBK" w:eastAsia="方正仿宋_GBK"/>
                <w:sz w:val="32"/>
                <w:szCs w:val="32"/>
              </w:rPr>
            </w:pPr>
            <w:r>
              <w:rPr>
                <w:rFonts w:hint="eastAsia" w:ascii="方正仿宋_GBK" w:eastAsia="方正仿宋_GBK"/>
                <w:sz w:val="32"/>
                <w:szCs w:val="32"/>
              </w:rPr>
              <w:t>单价</w:t>
            </w:r>
          </w:p>
          <w:p>
            <w:pPr>
              <w:spacing w:line="400" w:lineRule="exact"/>
              <w:jc w:val="center"/>
              <w:rPr>
                <w:rFonts w:ascii="方正仿宋_GBK" w:eastAsia="方正仿宋_GBK"/>
                <w:sz w:val="32"/>
                <w:szCs w:val="32"/>
              </w:rPr>
            </w:pPr>
            <w:r>
              <w:rPr>
                <w:rFonts w:hint="eastAsia" w:ascii="方正仿宋_GBK" w:eastAsia="方正仿宋_GBK"/>
                <w:sz w:val="32"/>
                <w:szCs w:val="32"/>
              </w:rPr>
              <w:t>（元）</w:t>
            </w:r>
          </w:p>
        </w:tc>
        <w:tc>
          <w:tcPr>
            <w:tcW w:w="1836" w:type="dxa"/>
            <w:vAlign w:val="center"/>
          </w:tcPr>
          <w:p>
            <w:pPr>
              <w:spacing w:line="400" w:lineRule="exact"/>
              <w:jc w:val="center"/>
              <w:rPr>
                <w:rFonts w:ascii="方正仿宋_GBK" w:eastAsia="方正仿宋_GBK"/>
                <w:sz w:val="32"/>
                <w:szCs w:val="32"/>
              </w:rPr>
            </w:pPr>
            <w:r>
              <w:rPr>
                <w:rFonts w:hint="eastAsia" w:ascii="方正仿宋_GBK" w:eastAsia="方正仿宋_GBK"/>
                <w:sz w:val="32"/>
                <w:szCs w:val="32"/>
              </w:rPr>
              <w:t>购置日期</w:t>
            </w:r>
          </w:p>
        </w:tc>
        <w:tc>
          <w:tcPr>
            <w:tcW w:w="1734" w:type="dxa"/>
            <w:vAlign w:val="center"/>
          </w:tcPr>
          <w:p>
            <w:pPr>
              <w:spacing w:line="400" w:lineRule="exact"/>
              <w:jc w:val="center"/>
              <w:rPr>
                <w:rFonts w:ascii="方正仿宋_GBK" w:eastAsia="方正仿宋_GBK"/>
                <w:sz w:val="32"/>
                <w:szCs w:val="32"/>
              </w:rPr>
            </w:pPr>
            <w:r>
              <w:rPr>
                <w:rFonts w:hint="eastAsia" w:ascii="方正仿宋_GBK" w:eastAsia="方正仿宋_GBK"/>
                <w:sz w:val="32"/>
                <w:szCs w:val="32"/>
              </w:rPr>
              <w:t>存放地点</w:t>
            </w:r>
          </w:p>
        </w:tc>
        <w:tc>
          <w:tcPr>
            <w:tcW w:w="2229" w:type="dxa"/>
            <w:vAlign w:val="center"/>
          </w:tcPr>
          <w:p>
            <w:pPr>
              <w:spacing w:line="400" w:lineRule="exact"/>
              <w:jc w:val="center"/>
              <w:rPr>
                <w:rFonts w:hint="eastAsia" w:ascii="方正仿宋_GBK" w:eastAsia="方正仿宋_GBK"/>
                <w:sz w:val="32"/>
                <w:szCs w:val="32"/>
              </w:rPr>
            </w:pPr>
            <w:r>
              <w:rPr>
                <w:rFonts w:hint="eastAsia" w:ascii="方正仿宋_GBK" w:eastAsia="方正仿宋_GBK"/>
                <w:sz w:val="32"/>
                <w:szCs w:val="32"/>
              </w:rPr>
              <w:t>盘盈情况说明</w:t>
            </w:r>
          </w:p>
          <w:p>
            <w:pPr>
              <w:spacing w:line="400" w:lineRule="exact"/>
              <w:jc w:val="center"/>
              <w:rPr>
                <w:rFonts w:ascii="方正仿宋_GBK" w:eastAsia="方正仿宋_GBK"/>
                <w:sz w:val="32"/>
                <w:szCs w:val="32"/>
              </w:rPr>
            </w:pPr>
            <w:r>
              <w:rPr>
                <w:rFonts w:hint="eastAsia" w:ascii="方正仿宋_GBK" w:eastAsia="方正仿宋_GBK"/>
                <w:sz w:val="32"/>
                <w:szCs w:val="32"/>
              </w:rPr>
              <w:t>（资产编号）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7" w:type="dxa"/>
          </w:tcPr>
          <w:p>
            <w:pPr>
              <w:jc w:val="center"/>
              <w:rPr>
                <w:rFonts w:ascii="方正仿宋_GBK" w:eastAsia="方正仿宋_GBK"/>
                <w:sz w:val="32"/>
                <w:szCs w:val="32"/>
              </w:rPr>
            </w:pPr>
          </w:p>
        </w:tc>
        <w:tc>
          <w:tcPr>
            <w:tcW w:w="1785" w:type="dxa"/>
          </w:tcPr>
          <w:p>
            <w:pPr>
              <w:jc w:val="center"/>
              <w:rPr>
                <w:rFonts w:ascii="方正仿宋_GBK" w:eastAsia="方正仿宋_GBK"/>
                <w:sz w:val="32"/>
                <w:szCs w:val="32"/>
              </w:rPr>
            </w:pPr>
          </w:p>
        </w:tc>
        <w:tc>
          <w:tcPr>
            <w:tcW w:w="1974" w:type="dxa"/>
          </w:tcPr>
          <w:p>
            <w:pPr>
              <w:jc w:val="center"/>
              <w:rPr>
                <w:rFonts w:ascii="方正仿宋_GBK" w:eastAsia="方正仿宋_GBK"/>
                <w:sz w:val="32"/>
                <w:szCs w:val="32"/>
              </w:rPr>
            </w:pPr>
          </w:p>
        </w:tc>
        <w:tc>
          <w:tcPr>
            <w:tcW w:w="1968" w:type="dxa"/>
          </w:tcPr>
          <w:p>
            <w:pPr>
              <w:jc w:val="center"/>
              <w:rPr>
                <w:rFonts w:ascii="方正仿宋_GBK" w:eastAsia="方正仿宋_GBK"/>
                <w:sz w:val="32"/>
                <w:szCs w:val="32"/>
              </w:rPr>
            </w:pPr>
          </w:p>
        </w:tc>
        <w:tc>
          <w:tcPr>
            <w:tcW w:w="1631" w:type="dxa"/>
          </w:tcPr>
          <w:p>
            <w:pPr>
              <w:jc w:val="center"/>
              <w:rPr>
                <w:rFonts w:ascii="方正仿宋_GBK" w:eastAsia="方正仿宋_GBK"/>
                <w:sz w:val="32"/>
                <w:szCs w:val="32"/>
              </w:rPr>
            </w:pPr>
          </w:p>
        </w:tc>
        <w:tc>
          <w:tcPr>
            <w:tcW w:w="1836" w:type="dxa"/>
          </w:tcPr>
          <w:p>
            <w:pPr>
              <w:jc w:val="center"/>
              <w:rPr>
                <w:rFonts w:ascii="方正仿宋_GBK" w:eastAsia="方正仿宋_GBK"/>
                <w:sz w:val="32"/>
                <w:szCs w:val="32"/>
              </w:rPr>
            </w:pPr>
          </w:p>
        </w:tc>
        <w:tc>
          <w:tcPr>
            <w:tcW w:w="1734" w:type="dxa"/>
          </w:tcPr>
          <w:p>
            <w:pPr>
              <w:jc w:val="center"/>
              <w:rPr>
                <w:rFonts w:ascii="方正仿宋_GBK" w:eastAsia="方正仿宋_GBK"/>
                <w:sz w:val="32"/>
                <w:szCs w:val="32"/>
              </w:rPr>
            </w:pPr>
          </w:p>
        </w:tc>
        <w:tc>
          <w:tcPr>
            <w:tcW w:w="2229" w:type="dxa"/>
          </w:tcPr>
          <w:p>
            <w:pPr>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7" w:type="dxa"/>
          </w:tcPr>
          <w:p>
            <w:pPr>
              <w:jc w:val="center"/>
              <w:rPr>
                <w:rFonts w:ascii="方正仿宋_GBK" w:eastAsia="方正仿宋_GBK"/>
                <w:sz w:val="32"/>
                <w:szCs w:val="32"/>
              </w:rPr>
            </w:pPr>
          </w:p>
        </w:tc>
        <w:tc>
          <w:tcPr>
            <w:tcW w:w="1785" w:type="dxa"/>
          </w:tcPr>
          <w:p>
            <w:pPr>
              <w:jc w:val="center"/>
              <w:rPr>
                <w:rFonts w:ascii="方正仿宋_GBK" w:eastAsia="方正仿宋_GBK"/>
                <w:sz w:val="32"/>
                <w:szCs w:val="32"/>
              </w:rPr>
            </w:pPr>
          </w:p>
        </w:tc>
        <w:tc>
          <w:tcPr>
            <w:tcW w:w="1974" w:type="dxa"/>
          </w:tcPr>
          <w:p>
            <w:pPr>
              <w:jc w:val="center"/>
              <w:rPr>
                <w:rFonts w:ascii="方正仿宋_GBK" w:eastAsia="方正仿宋_GBK"/>
                <w:sz w:val="32"/>
                <w:szCs w:val="32"/>
              </w:rPr>
            </w:pPr>
          </w:p>
        </w:tc>
        <w:tc>
          <w:tcPr>
            <w:tcW w:w="1968" w:type="dxa"/>
          </w:tcPr>
          <w:p>
            <w:pPr>
              <w:jc w:val="center"/>
              <w:rPr>
                <w:rFonts w:ascii="方正仿宋_GBK" w:eastAsia="方正仿宋_GBK"/>
                <w:sz w:val="32"/>
                <w:szCs w:val="32"/>
              </w:rPr>
            </w:pPr>
          </w:p>
        </w:tc>
        <w:tc>
          <w:tcPr>
            <w:tcW w:w="1631" w:type="dxa"/>
          </w:tcPr>
          <w:p>
            <w:pPr>
              <w:jc w:val="center"/>
              <w:rPr>
                <w:rFonts w:ascii="方正仿宋_GBK" w:eastAsia="方正仿宋_GBK"/>
                <w:sz w:val="32"/>
                <w:szCs w:val="32"/>
              </w:rPr>
            </w:pPr>
          </w:p>
        </w:tc>
        <w:tc>
          <w:tcPr>
            <w:tcW w:w="1836" w:type="dxa"/>
          </w:tcPr>
          <w:p>
            <w:pPr>
              <w:jc w:val="center"/>
              <w:rPr>
                <w:rFonts w:ascii="方正仿宋_GBK" w:eastAsia="方正仿宋_GBK"/>
                <w:sz w:val="32"/>
                <w:szCs w:val="32"/>
              </w:rPr>
            </w:pPr>
          </w:p>
        </w:tc>
        <w:tc>
          <w:tcPr>
            <w:tcW w:w="1734" w:type="dxa"/>
          </w:tcPr>
          <w:p>
            <w:pPr>
              <w:jc w:val="center"/>
              <w:rPr>
                <w:rFonts w:ascii="方正仿宋_GBK" w:eastAsia="方正仿宋_GBK"/>
                <w:sz w:val="32"/>
                <w:szCs w:val="32"/>
              </w:rPr>
            </w:pPr>
          </w:p>
        </w:tc>
        <w:tc>
          <w:tcPr>
            <w:tcW w:w="2229" w:type="dxa"/>
          </w:tcPr>
          <w:p>
            <w:pPr>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7" w:type="dxa"/>
          </w:tcPr>
          <w:p>
            <w:pPr>
              <w:jc w:val="center"/>
              <w:rPr>
                <w:rFonts w:ascii="方正仿宋_GBK" w:eastAsia="方正仿宋_GBK"/>
                <w:sz w:val="32"/>
                <w:szCs w:val="32"/>
              </w:rPr>
            </w:pPr>
          </w:p>
        </w:tc>
        <w:tc>
          <w:tcPr>
            <w:tcW w:w="1785" w:type="dxa"/>
          </w:tcPr>
          <w:p>
            <w:pPr>
              <w:jc w:val="center"/>
              <w:rPr>
                <w:rFonts w:ascii="方正仿宋_GBK" w:eastAsia="方正仿宋_GBK"/>
                <w:sz w:val="32"/>
                <w:szCs w:val="32"/>
              </w:rPr>
            </w:pPr>
          </w:p>
        </w:tc>
        <w:tc>
          <w:tcPr>
            <w:tcW w:w="1974" w:type="dxa"/>
          </w:tcPr>
          <w:p>
            <w:pPr>
              <w:jc w:val="center"/>
              <w:rPr>
                <w:rFonts w:ascii="方正仿宋_GBK" w:eastAsia="方正仿宋_GBK"/>
                <w:sz w:val="32"/>
                <w:szCs w:val="32"/>
              </w:rPr>
            </w:pPr>
          </w:p>
        </w:tc>
        <w:tc>
          <w:tcPr>
            <w:tcW w:w="1968" w:type="dxa"/>
          </w:tcPr>
          <w:p>
            <w:pPr>
              <w:jc w:val="center"/>
              <w:rPr>
                <w:rFonts w:ascii="方正仿宋_GBK" w:eastAsia="方正仿宋_GBK"/>
                <w:sz w:val="32"/>
                <w:szCs w:val="32"/>
              </w:rPr>
            </w:pPr>
          </w:p>
        </w:tc>
        <w:tc>
          <w:tcPr>
            <w:tcW w:w="1631" w:type="dxa"/>
          </w:tcPr>
          <w:p>
            <w:pPr>
              <w:jc w:val="center"/>
              <w:rPr>
                <w:rFonts w:ascii="方正仿宋_GBK" w:eastAsia="方正仿宋_GBK"/>
                <w:sz w:val="32"/>
                <w:szCs w:val="32"/>
              </w:rPr>
            </w:pPr>
          </w:p>
        </w:tc>
        <w:tc>
          <w:tcPr>
            <w:tcW w:w="1836" w:type="dxa"/>
          </w:tcPr>
          <w:p>
            <w:pPr>
              <w:jc w:val="center"/>
              <w:rPr>
                <w:rFonts w:ascii="方正仿宋_GBK" w:eastAsia="方正仿宋_GBK"/>
                <w:sz w:val="32"/>
                <w:szCs w:val="32"/>
              </w:rPr>
            </w:pPr>
          </w:p>
        </w:tc>
        <w:tc>
          <w:tcPr>
            <w:tcW w:w="1734" w:type="dxa"/>
          </w:tcPr>
          <w:p>
            <w:pPr>
              <w:jc w:val="center"/>
              <w:rPr>
                <w:rFonts w:ascii="方正仿宋_GBK" w:eastAsia="方正仿宋_GBK"/>
                <w:sz w:val="32"/>
                <w:szCs w:val="32"/>
              </w:rPr>
            </w:pPr>
          </w:p>
        </w:tc>
        <w:tc>
          <w:tcPr>
            <w:tcW w:w="2229" w:type="dxa"/>
          </w:tcPr>
          <w:p>
            <w:pPr>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1017" w:type="dxa"/>
          </w:tcPr>
          <w:p>
            <w:pPr>
              <w:jc w:val="center"/>
              <w:rPr>
                <w:rFonts w:ascii="方正仿宋_GBK" w:eastAsia="方正仿宋_GBK"/>
                <w:sz w:val="32"/>
                <w:szCs w:val="32"/>
              </w:rPr>
            </w:pPr>
          </w:p>
        </w:tc>
        <w:tc>
          <w:tcPr>
            <w:tcW w:w="1785" w:type="dxa"/>
          </w:tcPr>
          <w:p>
            <w:pPr>
              <w:jc w:val="center"/>
              <w:rPr>
                <w:rFonts w:ascii="方正仿宋_GBK" w:eastAsia="方正仿宋_GBK"/>
                <w:sz w:val="32"/>
                <w:szCs w:val="32"/>
              </w:rPr>
            </w:pPr>
          </w:p>
        </w:tc>
        <w:tc>
          <w:tcPr>
            <w:tcW w:w="1974" w:type="dxa"/>
          </w:tcPr>
          <w:p>
            <w:pPr>
              <w:jc w:val="center"/>
              <w:rPr>
                <w:rFonts w:ascii="方正仿宋_GBK" w:eastAsia="方正仿宋_GBK"/>
                <w:sz w:val="32"/>
                <w:szCs w:val="32"/>
              </w:rPr>
            </w:pPr>
          </w:p>
        </w:tc>
        <w:tc>
          <w:tcPr>
            <w:tcW w:w="1968" w:type="dxa"/>
          </w:tcPr>
          <w:p>
            <w:pPr>
              <w:jc w:val="center"/>
              <w:rPr>
                <w:rFonts w:ascii="方正仿宋_GBK" w:eastAsia="方正仿宋_GBK"/>
                <w:sz w:val="32"/>
                <w:szCs w:val="32"/>
              </w:rPr>
            </w:pPr>
          </w:p>
        </w:tc>
        <w:tc>
          <w:tcPr>
            <w:tcW w:w="1631" w:type="dxa"/>
          </w:tcPr>
          <w:p>
            <w:pPr>
              <w:jc w:val="center"/>
              <w:rPr>
                <w:rFonts w:ascii="方正仿宋_GBK" w:eastAsia="方正仿宋_GBK"/>
                <w:sz w:val="32"/>
                <w:szCs w:val="32"/>
              </w:rPr>
            </w:pPr>
          </w:p>
        </w:tc>
        <w:tc>
          <w:tcPr>
            <w:tcW w:w="1836" w:type="dxa"/>
          </w:tcPr>
          <w:p>
            <w:pPr>
              <w:jc w:val="center"/>
              <w:rPr>
                <w:rFonts w:ascii="方正仿宋_GBK" w:eastAsia="方正仿宋_GBK"/>
                <w:sz w:val="32"/>
                <w:szCs w:val="32"/>
              </w:rPr>
            </w:pPr>
          </w:p>
        </w:tc>
        <w:tc>
          <w:tcPr>
            <w:tcW w:w="1734" w:type="dxa"/>
          </w:tcPr>
          <w:p>
            <w:pPr>
              <w:jc w:val="center"/>
              <w:rPr>
                <w:rFonts w:ascii="方正仿宋_GBK" w:eastAsia="方正仿宋_GBK"/>
                <w:sz w:val="32"/>
                <w:szCs w:val="32"/>
              </w:rPr>
            </w:pPr>
          </w:p>
        </w:tc>
        <w:tc>
          <w:tcPr>
            <w:tcW w:w="2229" w:type="dxa"/>
          </w:tcPr>
          <w:p>
            <w:pPr>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7" w:type="dxa"/>
          </w:tcPr>
          <w:p>
            <w:pPr>
              <w:jc w:val="center"/>
              <w:rPr>
                <w:rFonts w:ascii="方正仿宋_GBK" w:eastAsia="方正仿宋_GBK"/>
                <w:sz w:val="32"/>
                <w:szCs w:val="32"/>
              </w:rPr>
            </w:pPr>
          </w:p>
        </w:tc>
        <w:tc>
          <w:tcPr>
            <w:tcW w:w="1785" w:type="dxa"/>
          </w:tcPr>
          <w:p>
            <w:pPr>
              <w:jc w:val="center"/>
              <w:rPr>
                <w:rFonts w:ascii="方正仿宋_GBK" w:eastAsia="方正仿宋_GBK"/>
                <w:sz w:val="32"/>
                <w:szCs w:val="32"/>
              </w:rPr>
            </w:pPr>
          </w:p>
        </w:tc>
        <w:tc>
          <w:tcPr>
            <w:tcW w:w="1974" w:type="dxa"/>
          </w:tcPr>
          <w:p>
            <w:pPr>
              <w:jc w:val="center"/>
              <w:rPr>
                <w:rFonts w:ascii="方正仿宋_GBK" w:eastAsia="方正仿宋_GBK"/>
                <w:sz w:val="32"/>
                <w:szCs w:val="32"/>
              </w:rPr>
            </w:pPr>
          </w:p>
        </w:tc>
        <w:tc>
          <w:tcPr>
            <w:tcW w:w="1968" w:type="dxa"/>
          </w:tcPr>
          <w:p>
            <w:pPr>
              <w:jc w:val="center"/>
              <w:rPr>
                <w:rFonts w:ascii="方正仿宋_GBK" w:eastAsia="方正仿宋_GBK"/>
                <w:sz w:val="32"/>
                <w:szCs w:val="32"/>
              </w:rPr>
            </w:pPr>
          </w:p>
        </w:tc>
        <w:tc>
          <w:tcPr>
            <w:tcW w:w="1631" w:type="dxa"/>
          </w:tcPr>
          <w:p>
            <w:pPr>
              <w:jc w:val="center"/>
              <w:rPr>
                <w:rFonts w:ascii="方正仿宋_GBK" w:eastAsia="方正仿宋_GBK"/>
                <w:sz w:val="32"/>
                <w:szCs w:val="32"/>
              </w:rPr>
            </w:pPr>
          </w:p>
        </w:tc>
        <w:tc>
          <w:tcPr>
            <w:tcW w:w="1836" w:type="dxa"/>
          </w:tcPr>
          <w:p>
            <w:pPr>
              <w:jc w:val="center"/>
              <w:rPr>
                <w:rFonts w:ascii="方正仿宋_GBK" w:eastAsia="方正仿宋_GBK"/>
                <w:sz w:val="32"/>
                <w:szCs w:val="32"/>
              </w:rPr>
            </w:pPr>
          </w:p>
        </w:tc>
        <w:tc>
          <w:tcPr>
            <w:tcW w:w="1734" w:type="dxa"/>
          </w:tcPr>
          <w:p>
            <w:pPr>
              <w:jc w:val="center"/>
              <w:rPr>
                <w:rFonts w:ascii="方正仿宋_GBK" w:eastAsia="方正仿宋_GBK"/>
                <w:sz w:val="32"/>
                <w:szCs w:val="32"/>
              </w:rPr>
            </w:pPr>
          </w:p>
        </w:tc>
        <w:tc>
          <w:tcPr>
            <w:tcW w:w="2229" w:type="dxa"/>
          </w:tcPr>
          <w:p>
            <w:pPr>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7" w:type="dxa"/>
          </w:tcPr>
          <w:p>
            <w:pPr>
              <w:jc w:val="center"/>
              <w:rPr>
                <w:rFonts w:ascii="方正仿宋_GBK" w:eastAsia="方正仿宋_GBK"/>
                <w:sz w:val="32"/>
                <w:szCs w:val="32"/>
              </w:rPr>
            </w:pPr>
          </w:p>
        </w:tc>
        <w:tc>
          <w:tcPr>
            <w:tcW w:w="1785" w:type="dxa"/>
          </w:tcPr>
          <w:p>
            <w:pPr>
              <w:jc w:val="center"/>
              <w:rPr>
                <w:rFonts w:ascii="方正仿宋_GBK" w:eastAsia="方正仿宋_GBK"/>
                <w:sz w:val="32"/>
                <w:szCs w:val="32"/>
              </w:rPr>
            </w:pPr>
          </w:p>
        </w:tc>
        <w:tc>
          <w:tcPr>
            <w:tcW w:w="1974" w:type="dxa"/>
          </w:tcPr>
          <w:p>
            <w:pPr>
              <w:jc w:val="center"/>
              <w:rPr>
                <w:rFonts w:ascii="方正仿宋_GBK" w:eastAsia="方正仿宋_GBK"/>
                <w:sz w:val="32"/>
                <w:szCs w:val="32"/>
              </w:rPr>
            </w:pPr>
          </w:p>
        </w:tc>
        <w:tc>
          <w:tcPr>
            <w:tcW w:w="1968" w:type="dxa"/>
          </w:tcPr>
          <w:p>
            <w:pPr>
              <w:jc w:val="center"/>
              <w:rPr>
                <w:rFonts w:ascii="方正仿宋_GBK" w:eastAsia="方正仿宋_GBK"/>
                <w:sz w:val="32"/>
                <w:szCs w:val="32"/>
              </w:rPr>
            </w:pPr>
          </w:p>
        </w:tc>
        <w:tc>
          <w:tcPr>
            <w:tcW w:w="1631" w:type="dxa"/>
          </w:tcPr>
          <w:p>
            <w:pPr>
              <w:jc w:val="center"/>
              <w:rPr>
                <w:rFonts w:ascii="方正仿宋_GBK" w:eastAsia="方正仿宋_GBK"/>
                <w:sz w:val="32"/>
                <w:szCs w:val="32"/>
              </w:rPr>
            </w:pPr>
          </w:p>
        </w:tc>
        <w:tc>
          <w:tcPr>
            <w:tcW w:w="1836" w:type="dxa"/>
          </w:tcPr>
          <w:p>
            <w:pPr>
              <w:jc w:val="center"/>
              <w:rPr>
                <w:rFonts w:ascii="方正仿宋_GBK" w:eastAsia="方正仿宋_GBK"/>
                <w:sz w:val="32"/>
                <w:szCs w:val="32"/>
              </w:rPr>
            </w:pPr>
          </w:p>
        </w:tc>
        <w:tc>
          <w:tcPr>
            <w:tcW w:w="1734" w:type="dxa"/>
          </w:tcPr>
          <w:p>
            <w:pPr>
              <w:jc w:val="center"/>
              <w:rPr>
                <w:rFonts w:ascii="方正仿宋_GBK" w:eastAsia="方正仿宋_GBK"/>
                <w:sz w:val="32"/>
                <w:szCs w:val="32"/>
              </w:rPr>
            </w:pPr>
          </w:p>
        </w:tc>
        <w:tc>
          <w:tcPr>
            <w:tcW w:w="2229" w:type="dxa"/>
          </w:tcPr>
          <w:p>
            <w:pPr>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7" w:type="dxa"/>
          </w:tcPr>
          <w:p>
            <w:pPr>
              <w:jc w:val="center"/>
              <w:rPr>
                <w:rFonts w:ascii="方正仿宋_GBK" w:eastAsia="方正仿宋_GBK"/>
                <w:sz w:val="32"/>
                <w:szCs w:val="32"/>
              </w:rPr>
            </w:pPr>
          </w:p>
        </w:tc>
        <w:tc>
          <w:tcPr>
            <w:tcW w:w="1785" w:type="dxa"/>
          </w:tcPr>
          <w:p>
            <w:pPr>
              <w:jc w:val="center"/>
              <w:rPr>
                <w:rFonts w:ascii="方正仿宋_GBK" w:eastAsia="方正仿宋_GBK"/>
                <w:sz w:val="32"/>
                <w:szCs w:val="32"/>
              </w:rPr>
            </w:pPr>
          </w:p>
        </w:tc>
        <w:tc>
          <w:tcPr>
            <w:tcW w:w="1974" w:type="dxa"/>
          </w:tcPr>
          <w:p>
            <w:pPr>
              <w:jc w:val="center"/>
              <w:rPr>
                <w:rFonts w:ascii="方正仿宋_GBK" w:eastAsia="方正仿宋_GBK"/>
                <w:sz w:val="32"/>
                <w:szCs w:val="32"/>
              </w:rPr>
            </w:pPr>
          </w:p>
        </w:tc>
        <w:tc>
          <w:tcPr>
            <w:tcW w:w="1968" w:type="dxa"/>
          </w:tcPr>
          <w:p>
            <w:pPr>
              <w:jc w:val="center"/>
              <w:rPr>
                <w:rFonts w:ascii="方正仿宋_GBK" w:eastAsia="方正仿宋_GBK"/>
                <w:sz w:val="32"/>
                <w:szCs w:val="32"/>
              </w:rPr>
            </w:pPr>
          </w:p>
        </w:tc>
        <w:tc>
          <w:tcPr>
            <w:tcW w:w="1631" w:type="dxa"/>
          </w:tcPr>
          <w:p>
            <w:pPr>
              <w:jc w:val="center"/>
              <w:rPr>
                <w:rFonts w:ascii="方正仿宋_GBK" w:eastAsia="方正仿宋_GBK"/>
                <w:sz w:val="32"/>
                <w:szCs w:val="32"/>
              </w:rPr>
            </w:pPr>
          </w:p>
        </w:tc>
        <w:tc>
          <w:tcPr>
            <w:tcW w:w="1836" w:type="dxa"/>
          </w:tcPr>
          <w:p>
            <w:pPr>
              <w:jc w:val="center"/>
              <w:rPr>
                <w:rFonts w:ascii="方正仿宋_GBK" w:eastAsia="方正仿宋_GBK"/>
                <w:sz w:val="32"/>
                <w:szCs w:val="32"/>
              </w:rPr>
            </w:pPr>
          </w:p>
        </w:tc>
        <w:tc>
          <w:tcPr>
            <w:tcW w:w="1734" w:type="dxa"/>
          </w:tcPr>
          <w:p>
            <w:pPr>
              <w:jc w:val="center"/>
              <w:rPr>
                <w:rFonts w:ascii="方正仿宋_GBK" w:eastAsia="方正仿宋_GBK"/>
                <w:sz w:val="32"/>
                <w:szCs w:val="32"/>
              </w:rPr>
            </w:pPr>
          </w:p>
        </w:tc>
        <w:tc>
          <w:tcPr>
            <w:tcW w:w="2229" w:type="dxa"/>
          </w:tcPr>
          <w:p>
            <w:pPr>
              <w:jc w:val="center"/>
              <w:rPr>
                <w:rFonts w:ascii="方正仿宋_GBK" w:eastAsia="方正仿宋_GBK"/>
                <w:sz w:val="32"/>
                <w:szCs w:val="32"/>
              </w:rPr>
            </w:pPr>
          </w:p>
        </w:tc>
      </w:tr>
    </w:tbl>
    <w:p>
      <w:pPr>
        <w:adjustRightInd w:val="0"/>
        <w:snapToGrid w:val="0"/>
        <w:spacing w:line="594" w:lineRule="exact"/>
        <w:ind w:firstLine="1280" w:firstLineChars="400"/>
        <w:rPr>
          <w:rFonts w:ascii="方正黑体_GBK" w:eastAsia="方正黑体_GBK"/>
          <w:sz w:val="32"/>
          <w:szCs w:val="32"/>
        </w:rPr>
      </w:pPr>
      <w:r>
        <w:rPr>
          <w:rFonts w:hint="eastAsia" w:ascii="方正仿宋_GBK" w:eastAsia="方正仿宋_GBK"/>
          <w:sz w:val="32"/>
          <w:szCs w:val="32"/>
        </w:rPr>
        <w:t>填表人：         负责人：      复核人：</w:t>
      </w:r>
    </w:p>
    <w:p>
      <w:pPr>
        <w:adjustRightInd w:val="0"/>
        <w:snapToGrid w:val="0"/>
        <w:spacing w:line="594" w:lineRule="exact"/>
        <w:rPr>
          <w:rFonts w:ascii="方正黑体_GBK" w:eastAsia="方正黑体_GBK"/>
          <w:sz w:val="32"/>
          <w:szCs w:val="32"/>
        </w:rPr>
      </w:pPr>
    </w:p>
    <w:p>
      <w:pPr>
        <w:adjustRightInd w:val="0"/>
        <w:snapToGrid w:val="0"/>
        <w:spacing w:line="594" w:lineRule="exact"/>
        <w:rPr>
          <w:rFonts w:ascii="方正黑体_GBK" w:eastAsia="方正黑体_GBK"/>
          <w:sz w:val="32"/>
          <w:szCs w:val="32"/>
        </w:rPr>
      </w:pPr>
      <w:r>
        <w:rPr>
          <w:rFonts w:hint="eastAsia" w:ascii="方正黑体_GBK" w:eastAsia="方正黑体_GBK"/>
          <w:sz w:val="32"/>
          <w:szCs w:val="32"/>
        </w:rPr>
        <w:t>附件2</w:t>
      </w:r>
    </w:p>
    <w:p>
      <w:pPr>
        <w:adjustRightInd w:val="0"/>
        <w:snapToGrid w:val="0"/>
        <w:spacing w:line="594" w:lineRule="exact"/>
        <w:jc w:val="center"/>
        <w:rPr>
          <w:rFonts w:ascii="方正小标宋_GBK" w:eastAsia="方正小标宋_GBK"/>
          <w:sz w:val="44"/>
          <w:szCs w:val="44"/>
        </w:rPr>
      </w:pPr>
      <w:r>
        <w:rPr>
          <w:rFonts w:hint="eastAsia" w:ascii="方正小标宋_GBK" w:eastAsia="方正小标宋_GBK"/>
          <w:sz w:val="44"/>
          <w:szCs w:val="44"/>
        </w:rPr>
        <w:t>四川外国语大学资产盘点有账无物（固定资产盘亏）盘点表</w:t>
      </w:r>
    </w:p>
    <w:p>
      <w:pPr>
        <w:adjustRightInd w:val="0"/>
        <w:snapToGrid w:val="0"/>
        <w:spacing w:line="594" w:lineRule="exact"/>
        <w:ind w:firstLine="320" w:firstLineChars="100"/>
        <w:rPr>
          <w:rFonts w:ascii="方正仿宋_GBK" w:eastAsia="方正仿宋_GBK"/>
          <w:sz w:val="32"/>
          <w:szCs w:val="32"/>
        </w:rPr>
      </w:pPr>
      <w:r>
        <w:rPr>
          <w:rFonts w:hint="eastAsia" w:ascii="方正仿宋_GBK" w:eastAsia="方正仿宋_GBK"/>
          <w:sz w:val="32"/>
          <w:szCs w:val="32"/>
        </w:rPr>
        <w:t>单位（盖章）：     年  月  日</w:t>
      </w:r>
    </w:p>
    <w:tbl>
      <w:tblPr>
        <w:tblStyle w:val="13"/>
        <w:tblW w:w="138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239"/>
        <w:gridCol w:w="1275"/>
        <w:gridCol w:w="1275"/>
        <w:gridCol w:w="2006"/>
        <w:gridCol w:w="1822"/>
        <w:gridCol w:w="1691"/>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3" w:type="dxa"/>
            <w:vAlign w:val="center"/>
          </w:tcPr>
          <w:p>
            <w:pPr>
              <w:adjustRightInd w:val="0"/>
              <w:snapToGrid w:val="0"/>
              <w:spacing w:line="594" w:lineRule="exact"/>
              <w:jc w:val="center"/>
              <w:rPr>
                <w:rFonts w:ascii="方正仿宋_GBK" w:eastAsia="方正仿宋_GBK"/>
                <w:sz w:val="28"/>
                <w:szCs w:val="28"/>
              </w:rPr>
            </w:pPr>
            <w:r>
              <w:rPr>
                <w:rFonts w:hint="eastAsia" w:ascii="方正仿宋_GBK" w:eastAsia="方正仿宋_GBK"/>
                <w:sz w:val="28"/>
                <w:szCs w:val="28"/>
              </w:rPr>
              <w:t>序号</w:t>
            </w:r>
          </w:p>
        </w:tc>
        <w:tc>
          <w:tcPr>
            <w:tcW w:w="1239" w:type="dxa"/>
            <w:vAlign w:val="center"/>
          </w:tcPr>
          <w:p>
            <w:pPr>
              <w:adjustRightInd w:val="0"/>
              <w:snapToGrid w:val="0"/>
              <w:spacing w:line="594" w:lineRule="exact"/>
              <w:jc w:val="center"/>
              <w:rPr>
                <w:rFonts w:ascii="方正仿宋_GBK" w:eastAsia="方正仿宋_GBK"/>
                <w:sz w:val="28"/>
                <w:szCs w:val="28"/>
              </w:rPr>
            </w:pPr>
            <w:r>
              <w:rPr>
                <w:rFonts w:hint="eastAsia" w:ascii="方正仿宋_GBK" w:eastAsia="方正仿宋_GBK"/>
                <w:sz w:val="28"/>
                <w:szCs w:val="28"/>
              </w:rPr>
              <w:t>资产编号</w:t>
            </w:r>
          </w:p>
        </w:tc>
        <w:tc>
          <w:tcPr>
            <w:tcW w:w="1275" w:type="dxa"/>
            <w:vAlign w:val="center"/>
          </w:tcPr>
          <w:p>
            <w:pPr>
              <w:adjustRightInd w:val="0"/>
              <w:snapToGrid w:val="0"/>
              <w:spacing w:line="594" w:lineRule="exact"/>
              <w:jc w:val="center"/>
              <w:rPr>
                <w:rFonts w:ascii="方正仿宋_GBK" w:eastAsia="方正仿宋_GBK"/>
                <w:sz w:val="28"/>
                <w:szCs w:val="28"/>
              </w:rPr>
            </w:pPr>
            <w:r>
              <w:rPr>
                <w:rFonts w:hint="eastAsia" w:ascii="方正仿宋_GBK" w:eastAsia="方正仿宋_GBK"/>
                <w:sz w:val="28"/>
                <w:szCs w:val="28"/>
              </w:rPr>
              <w:t>仪器</w:t>
            </w:r>
          </w:p>
          <w:p>
            <w:pPr>
              <w:adjustRightInd w:val="0"/>
              <w:snapToGrid w:val="0"/>
              <w:spacing w:line="594" w:lineRule="exact"/>
              <w:jc w:val="center"/>
              <w:rPr>
                <w:rFonts w:ascii="方正仿宋_GBK" w:eastAsia="方正仿宋_GBK"/>
                <w:sz w:val="28"/>
                <w:szCs w:val="28"/>
              </w:rPr>
            </w:pPr>
            <w:r>
              <w:rPr>
                <w:rFonts w:hint="eastAsia" w:ascii="方正仿宋_GBK" w:eastAsia="方正仿宋_GBK"/>
                <w:sz w:val="28"/>
                <w:szCs w:val="28"/>
              </w:rPr>
              <w:t>名称</w:t>
            </w:r>
          </w:p>
        </w:tc>
        <w:tc>
          <w:tcPr>
            <w:tcW w:w="1275" w:type="dxa"/>
            <w:vAlign w:val="center"/>
          </w:tcPr>
          <w:p>
            <w:pPr>
              <w:adjustRightInd w:val="0"/>
              <w:snapToGrid w:val="0"/>
              <w:spacing w:line="594" w:lineRule="exact"/>
              <w:jc w:val="center"/>
              <w:rPr>
                <w:rFonts w:ascii="方正仿宋_GBK" w:eastAsia="方正仿宋_GBK"/>
                <w:sz w:val="28"/>
                <w:szCs w:val="28"/>
              </w:rPr>
            </w:pPr>
            <w:r>
              <w:rPr>
                <w:rFonts w:hint="eastAsia" w:ascii="方正仿宋_GBK" w:eastAsia="方正仿宋_GBK"/>
                <w:sz w:val="28"/>
                <w:szCs w:val="28"/>
              </w:rPr>
              <w:t>型号规格</w:t>
            </w:r>
          </w:p>
        </w:tc>
        <w:tc>
          <w:tcPr>
            <w:tcW w:w="2006" w:type="dxa"/>
            <w:vAlign w:val="center"/>
          </w:tcPr>
          <w:p>
            <w:pPr>
              <w:adjustRightInd w:val="0"/>
              <w:snapToGrid w:val="0"/>
              <w:spacing w:line="594" w:lineRule="exact"/>
              <w:jc w:val="center"/>
              <w:rPr>
                <w:rFonts w:ascii="方正仿宋_GBK" w:eastAsia="方正仿宋_GBK"/>
                <w:sz w:val="28"/>
                <w:szCs w:val="28"/>
              </w:rPr>
            </w:pPr>
            <w:r>
              <w:rPr>
                <w:rFonts w:hint="eastAsia" w:ascii="方正仿宋_GBK" w:eastAsia="方正仿宋_GBK"/>
                <w:sz w:val="28"/>
                <w:szCs w:val="28"/>
              </w:rPr>
              <w:t>数量</w:t>
            </w:r>
          </w:p>
          <w:p>
            <w:pPr>
              <w:adjustRightInd w:val="0"/>
              <w:snapToGrid w:val="0"/>
              <w:spacing w:line="594" w:lineRule="exact"/>
              <w:jc w:val="center"/>
              <w:rPr>
                <w:rFonts w:ascii="方正仿宋_GBK" w:eastAsia="方正仿宋_GBK"/>
                <w:sz w:val="28"/>
                <w:szCs w:val="28"/>
              </w:rPr>
            </w:pPr>
            <w:r>
              <w:rPr>
                <w:rFonts w:hint="eastAsia" w:ascii="方正仿宋_GBK" w:eastAsia="方正仿宋_GBK"/>
                <w:sz w:val="28"/>
                <w:szCs w:val="28"/>
              </w:rPr>
              <w:t>（台、件）</w:t>
            </w:r>
          </w:p>
        </w:tc>
        <w:tc>
          <w:tcPr>
            <w:tcW w:w="1822" w:type="dxa"/>
            <w:vAlign w:val="center"/>
          </w:tcPr>
          <w:p>
            <w:pPr>
              <w:adjustRightInd w:val="0"/>
              <w:snapToGrid w:val="0"/>
              <w:spacing w:line="594" w:lineRule="exact"/>
              <w:jc w:val="center"/>
              <w:rPr>
                <w:rFonts w:ascii="方正仿宋_GBK" w:eastAsia="方正仿宋_GBK"/>
                <w:sz w:val="28"/>
                <w:szCs w:val="28"/>
              </w:rPr>
            </w:pPr>
            <w:r>
              <w:rPr>
                <w:rFonts w:hint="eastAsia" w:ascii="方正仿宋_GBK" w:eastAsia="方正仿宋_GBK"/>
                <w:sz w:val="28"/>
                <w:szCs w:val="28"/>
              </w:rPr>
              <w:t>单价</w:t>
            </w:r>
          </w:p>
          <w:p>
            <w:pPr>
              <w:adjustRightInd w:val="0"/>
              <w:snapToGrid w:val="0"/>
              <w:spacing w:line="594" w:lineRule="exact"/>
              <w:jc w:val="center"/>
              <w:rPr>
                <w:rFonts w:ascii="方正仿宋_GBK" w:eastAsia="方正仿宋_GBK"/>
                <w:sz w:val="28"/>
                <w:szCs w:val="28"/>
              </w:rPr>
            </w:pPr>
            <w:r>
              <w:rPr>
                <w:rFonts w:hint="eastAsia" w:ascii="方正仿宋_GBK" w:eastAsia="方正仿宋_GBK"/>
                <w:sz w:val="28"/>
                <w:szCs w:val="28"/>
              </w:rPr>
              <w:t>（元）</w:t>
            </w:r>
          </w:p>
        </w:tc>
        <w:tc>
          <w:tcPr>
            <w:tcW w:w="1691" w:type="dxa"/>
            <w:vAlign w:val="center"/>
          </w:tcPr>
          <w:p>
            <w:pPr>
              <w:adjustRightInd w:val="0"/>
              <w:snapToGrid w:val="0"/>
              <w:spacing w:line="594" w:lineRule="exact"/>
              <w:jc w:val="center"/>
              <w:rPr>
                <w:rFonts w:ascii="方正仿宋_GBK" w:eastAsia="方正仿宋_GBK"/>
                <w:sz w:val="28"/>
                <w:szCs w:val="28"/>
              </w:rPr>
            </w:pPr>
            <w:r>
              <w:rPr>
                <w:rFonts w:hint="eastAsia" w:ascii="方正仿宋_GBK" w:eastAsia="方正仿宋_GBK"/>
                <w:sz w:val="28"/>
                <w:szCs w:val="28"/>
              </w:rPr>
              <w:t>购置日期</w:t>
            </w:r>
          </w:p>
        </w:tc>
        <w:tc>
          <w:tcPr>
            <w:tcW w:w="3827" w:type="dxa"/>
            <w:vAlign w:val="center"/>
          </w:tcPr>
          <w:p>
            <w:pPr>
              <w:adjustRightInd w:val="0"/>
              <w:snapToGrid w:val="0"/>
              <w:spacing w:line="594" w:lineRule="exact"/>
              <w:jc w:val="center"/>
              <w:rPr>
                <w:rFonts w:ascii="方正仿宋_GBK" w:eastAsia="方正仿宋_GBK"/>
                <w:sz w:val="28"/>
                <w:szCs w:val="28"/>
              </w:rPr>
            </w:pPr>
            <w:r>
              <w:rPr>
                <w:rFonts w:hint="eastAsia" w:ascii="方正仿宋_GBK" w:eastAsia="方正仿宋_GBK"/>
                <w:sz w:val="28"/>
                <w:szCs w:val="28"/>
              </w:rPr>
              <w:t>盘亏情况说明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3" w:type="dxa"/>
          </w:tcPr>
          <w:p>
            <w:pPr>
              <w:adjustRightInd w:val="0"/>
              <w:snapToGrid w:val="0"/>
              <w:spacing w:line="594" w:lineRule="exact"/>
              <w:jc w:val="center"/>
              <w:rPr>
                <w:rFonts w:ascii="方正仿宋_GBK" w:eastAsia="方正仿宋_GBK"/>
                <w:sz w:val="32"/>
                <w:szCs w:val="32"/>
              </w:rPr>
            </w:pPr>
          </w:p>
        </w:tc>
        <w:tc>
          <w:tcPr>
            <w:tcW w:w="1239" w:type="dxa"/>
          </w:tcPr>
          <w:p>
            <w:pPr>
              <w:adjustRightInd w:val="0"/>
              <w:snapToGrid w:val="0"/>
              <w:spacing w:line="594" w:lineRule="exact"/>
              <w:jc w:val="center"/>
              <w:rPr>
                <w:rFonts w:ascii="方正仿宋_GBK" w:eastAsia="方正仿宋_GBK"/>
                <w:sz w:val="32"/>
                <w:szCs w:val="32"/>
              </w:rPr>
            </w:pPr>
          </w:p>
        </w:tc>
        <w:tc>
          <w:tcPr>
            <w:tcW w:w="1275" w:type="dxa"/>
          </w:tcPr>
          <w:p>
            <w:pPr>
              <w:adjustRightInd w:val="0"/>
              <w:snapToGrid w:val="0"/>
              <w:spacing w:line="594" w:lineRule="exact"/>
              <w:jc w:val="center"/>
              <w:rPr>
                <w:rFonts w:ascii="方正仿宋_GBK" w:eastAsia="方正仿宋_GBK"/>
                <w:sz w:val="32"/>
                <w:szCs w:val="32"/>
              </w:rPr>
            </w:pPr>
          </w:p>
        </w:tc>
        <w:tc>
          <w:tcPr>
            <w:tcW w:w="1275" w:type="dxa"/>
          </w:tcPr>
          <w:p>
            <w:pPr>
              <w:adjustRightInd w:val="0"/>
              <w:snapToGrid w:val="0"/>
              <w:spacing w:line="594" w:lineRule="exact"/>
              <w:jc w:val="center"/>
              <w:rPr>
                <w:rFonts w:ascii="方正仿宋_GBK" w:eastAsia="方正仿宋_GBK"/>
                <w:sz w:val="32"/>
                <w:szCs w:val="32"/>
              </w:rPr>
            </w:pPr>
          </w:p>
        </w:tc>
        <w:tc>
          <w:tcPr>
            <w:tcW w:w="2006" w:type="dxa"/>
          </w:tcPr>
          <w:p>
            <w:pPr>
              <w:adjustRightInd w:val="0"/>
              <w:snapToGrid w:val="0"/>
              <w:spacing w:line="594" w:lineRule="exact"/>
              <w:jc w:val="center"/>
              <w:rPr>
                <w:rFonts w:ascii="方正仿宋_GBK" w:eastAsia="方正仿宋_GBK"/>
                <w:sz w:val="32"/>
                <w:szCs w:val="32"/>
              </w:rPr>
            </w:pPr>
          </w:p>
        </w:tc>
        <w:tc>
          <w:tcPr>
            <w:tcW w:w="1822" w:type="dxa"/>
          </w:tcPr>
          <w:p>
            <w:pPr>
              <w:adjustRightInd w:val="0"/>
              <w:snapToGrid w:val="0"/>
              <w:spacing w:line="594" w:lineRule="exact"/>
              <w:jc w:val="center"/>
              <w:rPr>
                <w:rFonts w:ascii="方正仿宋_GBK" w:eastAsia="方正仿宋_GBK"/>
                <w:sz w:val="32"/>
                <w:szCs w:val="32"/>
              </w:rPr>
            </w:pPr>
          </w:p>
        </w:tc>
        <w:tc>
          <w:tcPr>
            <w:tcW w:w="1691" w:type="dxa"/>
          </w:tcPr>
          <w:p>
            <w:pPr>
              <w:adjustRightInd w:val="0"/>
              <w:snapToGrid w:val="0"/>
              <w:spacing w:line="594" w:lineRule="exact"/>
              <w:jc w:val="center"/>
              <w:rPr>
                <w:rFonts w:ascii="方正仿宋_GBK" w:eastAsia="方正仿宋_GBK"/>
                <w:sz w:val="32"/>
                <w:szCs w:val="32"/>
              </w:rPr>
            </w:pPr>
          </w:p>
        </w:tc>
        <w:tc>
          <w:tcPr>
            <w:tcW w:w="3827" w:type="dxa"/>
          </w:tcPr>
          <w:p>
            <w:pPr>
              <w:adjustRightInd w:val="0"/>
              <w:snapToGrid w:val="0"/>
              <w:spacing w:line="594" w:lineRule="exact"/>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3" w:type="dxa"/>
          </w:tcPr>
          <w:p>
            <w:pPr>
              <w:adjustRightInd w:val="0"/>
              <w:snapToGrid w:val="0"/>
              <w:spacing w:line="594" w:lineRule="exact"/>
              <w:jc w:val="center"/>
              <w:rPr>
                <w:rFonts w:ascii="方正仿宋_GBK" w:eastAsia="方正仿宋_GBK"/>
                <w:sz w:val="32"/>
                <w:szCs w:val="32"/>
              </w:rPr>
            </w:pPr>
          </w:p>
        </w:tc>
        <w:tc>
          <w:tcPr>
            <w:tcW w:w="1239" w:type="dxa"/>
          </w:tcPr>
          <w:p>
            <w:pPr>
              <w:adjustRightInd w:val="0"/>
              <w:snapToGrid w:val="0"/>
              <w:spacing w:line="594" w:lineRule="exact"/>
              <w:jc w:val="center"/>
              <w:rPr>
                <w:rFonts w:ascii="方正仿宋_GBK" w:eastAsia="方正仿宋_GBK"/>
                <w:sz w:val="32"/>
                <w:szCs w:val="32"/>
              </w:rPr>
            </w:pPr>
          </w:p>
        </w:tc>
        <w:tc>
          <w:tcPr>
            <w:tcW w:w="1275" w:type="dxa"/>
          </w:tcPr>
          <w:p>
            <w:pPr>
              <w:adjustRightInd w:val="0"/>
              <w:snapToGrid w:val="0"/>
              <w:spacing w:line="594" w:lineRule="exact"/>
              <w:jc w:val="center"/>
              <w:rPr>
                <w:rFonts w:ascii="方正仿宋_GBK" w:eastAsia="方正仿宋_GBK"/>
                <w:sz w:val="32"/>
                <w:szCs w:val="32"/>
              </w:rPr>
            </w:pPr>
          </w:p>
        </w:tc>
        <w:tc>
          <w:tcPr>
            <w:tcW w:w="1275" w:type="dxa"/>
          </w:tcPr>
          <w:p>
            <w:pPr>
              <w:adjustRightInd w:val="0"/>
              <w:snapToGrid w:val="0"/>
              <w:spacing w:line="594" w:lineRule="exact"/>
              <w:jc w:val="center"/>
              <w:rPr>
                <w:rFonts w:ascii="方正仿宋_GBK" w:eastAsia="方正仿宋_GBK"/>
                <w:sz w:val="32"/>
                <w:szCs w:val="32"/>
              </w:rPr>
            </w:pPr>
          </w:p>
        </w:tc>
        <w:tc>
          <w:tcPr>
            <w:tcW w:w="2006" w:type="dxa"/>
          </w:tcPr>
          <w:p>
            <w:pPr>
              <w:adjustRightInd w:val="0"/>
              <w:snapToGrid w:val="0"/>
              <w:spacing w:line="594" w:lineRule="exact"/>
              <w:jc w:val="center"/>
              <w:rPr>
                <w:rFonts w:ascii="方正仿宋_GBK" w:eastAsia="方正仿宋_GBK"/>
                <w:sz w:val="32"/>
                <w:szCs w:val="32"/>
              </w:rPr>
            </w:pPr>
          </w:p>
        </w:tc>
        <w:tc>
          <w:tcPr>
            <w:tcW w:w="1822" w:type="dxa"/>
          </w:tcPr>
          <w:p>
            <w:pPr>
              <w:adjustRightInd w:val="0"/>
              <w:snapToGrid w:val="0"/>
              <w:spacing w:line="594" w:lineRule="exact"/>
              <w:jc w:val="center"/>
              <w:rPr>
                <w:rFonts w:ascii="方正仿宋_GBK" w:eastAsia="方正仿宋_GBK"/>
                <w:sz w:val="32"/>
                <w:szCs w:val="32"/>
              </w:rPr>
            </w:pPr>
          </w:p>
        </w:tc>
        <w:tc>
          <w:tcPr>
            <w:tcW w:w="1691" w:type="dxa"/>
          </w:tcPr>
          <w:p>
            <w:pPr>
              <w:adjustRightInd w:val="0"/>
              <w:snapToGrid w:val="0"/>
              <w:spacing w:line="594" w:lineRule="exact"/>
              <w:jc w:val="center"/>
              <w:rPr>
                <w:rFonts w:ascii="方正仿宋_GBK" w:eastAsia="方正仿宋_GBK"/>
                <w:sz w:val="32"/>
                <w:szCs w:val="32"/>
              </w:rPr>
            </w:pPr>
          </w:p>
        </w:tc>
        <w:tc>
          <w:tcPr>
            <w:tcW w:w="3827" w:type="dxa"/>
          </w:tcPr>
          <w:p>
            <w:pPr>
              <w:adjustRightInd w:val="0"/>
              <w:snapToGrid w:val="0"/>
              <w:spacing w:line="594" w:lineRule="exact"/>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3" w:type="dxa"/>
          </w:tcPr>
          <w:p>
            <w:pPr>
              <w:adjustRightInd w:val="0"/>
              <w:snapToGrid w:val="0"/>
              <w:spacing w:line="594" w:lineRule="exact"/>
              <w:jc w:val="center"/>
              <w:rPr>
                <w:rFonts w:ascii="方正仿宋_GBK" w:eastAsia="方正仿宋_GBK"/>
                <w:sz w:val="32"/>
                <w:szCs w:val="32"/>
              </w:rPr>
            </w:pPr>
          </w:p>
        </w:tc>
        <w:tc>
          <w:tcPr>
            <w:tcW w:w="1239" w:type="dxa"/>
          </w:tcPr>
          <w:p>
            <w:pPr>
              <w:adjustRightInd w:val="0"/>
              <w:snapToGrid w:val="0"/>
              <w:spacing w:line="594" w:lineRule="exact"/>
              <w:jc w:val="center"/>
              <w:rPr>
                <w:rFonts w:ascii="方正仿宋_GBK" w:eastAsia="方正仿宋_GBK"/>
                <w:sz w:val="32"/>
                <w:szCs w:val="32"/>
              </w:rPr>
            </w:pPr>
          </w:p>
        </w:tc>
        <w:tc>
          <w:tcPr>
            <w:tcW w:w="1275" w:type="dxa"/>
          </w:tcPr>
          <w:p>
            <w:pPr>
              <w:adjustRightInd w:val="0"/>
              <w:snapToGrid w:val="0"/>
              <w:spacing w:line="594" w:lineRule="exact"/>
              <w:jc w:val="center"/>
              <w:rPr>
                <w:rFonts w:ascii="方正仿宋_GBK" w:eastAsia="方正仿宋_GBK"/>
                <w:sz w:val="32"/>
                <w:szCs w:val="32"/>
              </w:rPr>
            </w:pPr>
          </w:p>
        </w:tc>
        <w:tc>
          <w:tcPr>
            <w:tcW w:w="1275" w:type="dxa"/>
          </w:tcPr>
          <w:p>
            <w:pPr>
              <w:adjustRightInd w:val="0"/>
              <w:snapToGrid w:val="0"/>
              <w:spacing w:line="594" w:lineRule="exact"/>
              <w:jc w:val="center"/>
              <w:rPr>
                <w:rFonts w:ascii="方正仿宋_GBK" w:eastAsia="方正仿宋_GBK"/>
                <w:sz w:val="32"/>
                <w:szCs w:val="32"/>
              </w:rPr>
            </w:pPr>
          </w:p>
        </w:tc>
        <w:tc>
          <w:tcPr>
            <w:tcW w:w="2006" w:type="dxa"/>
          </w:tcPr>
          <w:p>
            <w:pPr>
              <w:adjustRightInd w:val="0"/>
              <w:snapToGrid w:val="0"/>
              <w:spacing w:line="594" w:lineRule="exact"/>
              <w:jc w:val="center"/>
              <w:rPr>
                <w:rFonts w:ascii="方正仿宋_GBK" w:eastAsia="方正仿宋_GBK"/>
                <w:sz w:val="32"/>
                <w:szCs w:val="32"/>
              </w:rPr>
            </w:pPr>
          </w:p>
        </w:tc>
        <w:tc>
          <w:tcPr>
            <w:tcW w:w="1822" w:type="dxa"/>
          </w:tcPr>
          <w:p>
            <w:pPr>
              <w:adjustRightInd w:val="0"/>
              <w:snapToGrid w:val="0"/>
              <w:spacing w:line="594" w:lineRule="exact"/>
              <w:jc w:val="center"/>
              <w:rPr>
                <w:rFonts w:ascii="方正仿宋_GBK" w:eastAsia="方正仿宋_GBK"/>
                <w:sz w:val="32"/>
                <w:szCs w:val="32"/>
              </w:rPr>
            </w:pPr>
          </w:p>
        </w:tc>
        <w:tc>
          <w:tcPr>
            <w:tcW w:w="1691" w:type="dxa"/>
          </w:tcPr>
          <w:p>
            <w:pPr>
              <w:adjustRightInd w:val="0"/>
              <w:snapToGrid w:val="0"/>
              <w:spacing w:line="594" w:lineRule="exact"/>
              <w:jc w:val="center"/>
              <w:rPr>
                <w:rFonts w:ascii="方正仿宋_GBK" w:eastAsia="方正仿宋_GBK"/>
                <w:sz w:val="32"/>
                <w:szCs w:val="32"/>
              </w:rPr>
            </w:pPr>
          </w:p>
        </w:tc>
        <w:tc>
          <w:tcPr>
            <w:tcW w:w="3827" w:type="dxa"/>
          </w:tcPr>
          <w:p>
            <w:pPr>
              <w:adjustRightInd w:val="0"/>
              <w:snapToGrid w:val="0"/>
              <w:spacing w:line="594" w:lineRule="exact"/>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3" w:type="dxa"/>
          </w:tcPr>
          <w:p>
            <w:pPr>
              <w:adjustRightInd w:val="0"/>
              <w:snapToGrid w:val="0"/>
              <w:spacing w:line="594" w:lineRule="exact"/>
              <w:jc w:val="center"/>
              <w:rPr>
                <w:rFonts w:ascii="方正仿宋_GBK" w:eastAsia="方正仿宋_GBK"/>
                <w:sz w:val="32"/>
                <w:szCs w:val="32"/>
              </w:rPr>
            </w:pPr>
          </w:p>
        </w:tc>
        <w:tc>
          <w:tcPr>
            <w:tcW w:w="1239" w:type="dxa"/>
          </w:tcPr>
          <w:p>
            <w:pPr>
              <w:adjustRightInd w:val="0"/>
              <w:snapToGrid w:val="0"/>
              <w:spacing w:line="594" w:lineRule="exact"/>
              <w:jc w:val="center"/>
              <w:rPr>
                <w:rFonts w:ascii="方正仿宋_GBK" w:eastAsia="方正仿宋_GBK"/>
                <w:sz w:val="32"/>
                <w:szCs w:val="32"/>
              </w:rPr>
            </w:pPr>
          </w:p>
        </w:tc>
        <w:tc>
          <w:tcPr>
            <w:tcW w:w="1275" w:type="dxa"/>
          </w:tcPr>
          <w:p>
            <w:pPr>
              <w:adjustRightInd w:val="0"/>
              <w:snapToGrid w:val="0"/>
              <w:spacing w:line="594" w:lineRule="exact"/>
              <w:jc w:val="center"/>
              <w:rPr>
                <w:rFonts w:ascii="方正仿宋_GBK" w:eastAsia="方正仿宋_GBK"/>
                <w:sz w:val="32"/>
                <w:szCs w:val="32"/>
              </w:rPr>
            </w:pPr>
          </w:p>
        </w:tc>
        <w:tc>
          <w:tcPr>
            <w:tcW w:w="1275" w:type="dxa"/>
          </w:tcPr>
          <w:p>
            <w:pPr>
              <w:adjustRightInd w:val="0"/>
              <w:snapToGrid w:val="0"/>
              <w:spacing w:line="594" w:lineRule="exact"/>
              <w:jc w:val="center"/>
              <w:rPr>
                <w:rFonts w:ascii="方正仿宋_GBK" w:eastAsia="方正仿宋_GBK"/>
                <w:sz w:val="32"/>
                <w:szCs w:val="32"/>
              </w:rPr>
            </w:pPr>
          </w:p>
        </w:tc>
        <w:tc>
          <w:tcPr>
            <w:tcW w:w="2006" w:type="dxa"/>
          </w:tcPr>
          <w:p>
            <w:pPr>
              <w:adjustRightInd w:val="0"/>
              <w:snapToGrid w:val="0"/>
              <w:spacing w:line="594" w:lineRule="exact"/>
              <w:jc w:val="center"/>
              <w:rPr>
                <w:rFonts w:ascii="方正仿宋_GBK" w:eastAsia="方正仿宋_GBK"/>
                <w:sz w:val="32"/>
                <w:szCs w:val="32"/>
              </w:rPr>
            </w:pPr>
          </w:p>
        </w:tc>
        <w:tc>
          <w:tcPr>
            <w:tcW w:w="1822" w:type="dxa"/>
          </w:tcPr>
          <w:p>
            <w:pPr>
              <w:adjustRightInd w:val="0"/>
              <w:snapToGrid w:val="0"/>
              <w:spacing w:line="594" w:lineRule="exact"/>
              <w:jc w:val="center"/>
              <w:rPr>
                <w:rFonts w:ascii="方正仿宋_GBK" w:eastAsia="方正仿宋_GBK"/>
                <w:sz w:val="32"/>
                <w:szCs w:val="32"/>
              </w:rPr>
            </w:pPr>
          </w:p>
        </w:tc>
        <w:tc>
          <w:tcPr>
            <w:tcW w:w="1691" w:type="dxa"/>
          </w:tcPr>
          <w:p>
            <w:pPr>
              <w:adjustRightInd w:val="0"/>
              <w:snapToGrid w:val="0"/>
              <w:spacing w:line="594" w:lineRule="exact"/>
              <w:jc w:val="center"/>
              <w:rPr>
                <w:rFonts w:ascii="方正仿宋_GBK" w:eastAsia="方正仿宋_GBK"/>
                <w:sz w:val="32"/>
                <w:szCs w:val="32"/>
              </w:rPr>
            </w:pPr>
          </w:p>
        </w:tc>
        <w:tc>
          <w:tcPr>
            <w:tcW w:w="3827" w:type="dxa"/>
          </w:tcPr>
          <w:p>
            <w:pPr>
              <w:adjustRightInd w:val="0"/>
              <w:snapToGrid w:val="0"/>
              <w:spacing w:line="594" w:lineRule="exact"/>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3" w:type="dxa"/>
          </w:tcPr>
          <w:p>
            <w:pPr>
              <w:adjustRightInd w:val="0"/>
              <w:snapToGrid w:val="0"/>
              <w:spacing w:line="594" w:lineRule="exact"/>
              <w:jc w:val="center"/>
              <w:rPr>
                <w:rFonts w:ascii="方正仿宋_GBK" w:eastAsia="方正仿宋_GBK"/>
                <w:sz w:val="32"/>
                <w:szCs w:val="32"/>
              </w:rPr>
            </w:pPr>
          </w:p>
        </w:tc>
        <w:tc>
          <w:tcPr>
            <w:tcW w:w="1239" w:type="dxa"/>
          </w:tcPr>
          <w:p>
            <w:pPr>
              <w:adjustRightInd w:val="0"/>
              <w:snapToGrid w:val="0"/>
              <w:spacing w:line="594" w:lineRule="exact"/>
              <w:jc w:val="center"/>
              <w:rPr>
                <w:rFonts w:ascii="方正仿宋_GBK" w:eastAsia="方正仿宋_GBK"/>
                <w:sz w:val="32"/>
                <w:szCs w:val="32"/>
              </w:rPr>
            </w:pPr>
          </w:p>
        </w:tc>
        <w:tc>
          <w:tcPr>
            <w:tcW w:w="1275" w:type="dxa"/>
          </w:tcPr>
          <w:p>
            <w:pPr>
              <w:adjustRightInd w:val="0"/>
              <w:snapToGrid w:val="0"/>
              <w:spacing w:line="594" w:lineRule="exact"/>
              <w:jc w:val="center"/>
              <w:rPr>
                <w:rFonts w:ascii="方正仿宋_GBK" w:eastAsia="方正仿宋_GBK"/>
                <w:sz w:val="32"/>
                <w:szCs w:val="32"/>
              </w:rPr>
            </w:pPr>
          </w:p>
        </w:tc>
        <w:tc>
          <w:tcPr>
            <w:tcW w:w="1275" w:type="dxa"/>
          </w:tcPr>
          <w:p>
            <w:pPr>
              <w:adjustRightInd w:val="0"/>
              <w:snapToGrid w:val="0"/>
              <w:spacing w:line="594" w:lineRule="exact"/>
              <w:jc w:val="center"/>
              <w:rPr>
                <w:rFonts w:ascii="方正仿宋_GBK" w:eastAsia="方正仿宋_GBK"/>
                <w:sz w:val="32"/>
                <w:szCs w:val="32"/>
              </w:rPr>
            </w:pPr>
          </w:p>
        </w:tc>
        <w:tc>
          <w:tcPr>
            <w:tcW w:w="2006" w:type="dxa"/>
          </w:tcPr>
          <w:p>
            <w:pPr>
              <w:adjustRightInd w:val="0"/>
              <w:snapToGrid w:val="0"/>
              <w:spacing w:line="594" w:lineRule="exact"/>
              <w:jc w:val="center"/>
              <w:rPr>
                <w:rFonts w:ascii="方正仿宋_GBK" w:eastAsia="方正仿宋_GBK"/>
                <w:sz w:val="32"/>
                <w:szCs w:val="32"/>
              </w:rPr>
            </w:pPr>
          </w:p>
        </w:tc>
        <w:tc>
          <w:tcPr>
            <w:tcW w:w="1822" w:type="dxa"/>
          </w:tcPr>
          <w:p>
            <w:pPr>
              <w:adjustRightInd w:val="0"/>
              <w:snapToGrid w:val="0"/>
              <w:spacing w:line="594" w:lineRule="exact"/>
              <w:jc w:val="center"/>
              <w:rPr>
                <w:rFonts w:ascii="方正仿宋_GBK" w:eastAsia="方正仿宋_GBK"/>
                <w:sz w:val="32"/>
                <w:szCs w:val="32"/>
              </w:rPr>
            </w:pPr>
          </w:p>
        </w:tc>
        <w:tc>
          <w:tcPr>
            <w:tcW w:w="1691" w:type="dxa"/>
          </w:tcPr>
          <w:p>
            <w:pPr>
              <w:adjustRightInd w:val="0"/>
              <w:snapToGrid w:val="0"/>
              <w:spacing w:line="594" w:lineRule="exact"/>
              <w:jc w:val="center"/>
              <w:rPr>
                <w:rFonts w:ascii="方正仿宋_GBK" w:eastAsia="方正仿宋_GBK"/>
                <w:sz w:val="32"/>
                <w:szCs w:val="32"/>
              </w:rPr>
            </w:pPr>
          </w:p>
        </w:tc>
        <w:tc>
          <w:tcPr>
            <w:tcW w:w="3827" w:type="dxa"/>
          </w:tcPr>
          <w:p>
            <w:pPr>
              <w:adjustRightInd w:val="0"/>
              <w:snapToGrid w:val="0"/>
              <w:spacing w:line="594" w:lineRule="exact"/>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3" w:type="dxa"/>
          </w:tcPr>
          <w:p>
            <w:pPr>
              <w:adjustRightInd w:val="0"/>
              <w:snapToGrid w:val="0"/>
              <w:spacing w:line="594" w:lineRule="exact"/>
              <w:jc w:val="center"/>
              <w:rPr>
                <w:rFonts w:ascii="方正仿宋_GBK" w:eastAsia="方正仿宋_GBK"/>
                <w:sz w:val="32"/>
                <w:szCs w:val="32"/>
              </w:rPr>
            </w:pPr>
          </w:p>
        </w:tc>
        <w:tc>
          <w:tcPr>
            <w:tcW w:w="1239" w:type="dxa"/>
          </w:tcPr>
          <w:p>
            <w:pPr>
              <w:adjustRightInd w:val="0"/>
              <w:snapToGrid w:val="0"/>
              <w:spacing w:line="594" w:lineRule="exact"/>
              <w:jc w:val="center"/>
              <w:rPr>
                <w:rFonts w:ascii="方正仿宋_GBK" w:eastAsia="方正仿宋_GBK"/>
                <w:sz w:val="32"/>
                <w:szCs w:val="32"/>
              </w:rPr>
            </w:pPr>
          </w:p>
        </w:tc>
        <w:tc>
          <w:tcPr>
            <w:tcW w:w="1275" w:type="dxa"/>
          </w:tcPr>
          <w:p>
            <w:pPr>
              <w:adjustRightInd w:val="0"/>
              <w:snapToGrid w:val="0"/>
              <w:spacing w:line="594" w:lineRule="exact"/>
              <w:jc w:val="center"/>
              <w:rPr>
                <w:rFonts w:ascii="方正仿宋_GBK" w:eastAsia="方正仿宋_GBK"/>
                <w:sz w:val="32"/>
                <w:szCs w:val="32"/>
              </w:rPr>
            </w:pPr>
          </w:p>
        </w:tc>
        <w:tc>
          <w:tcPr>
            <w:tcW w:w="1275" w:type="dxa"/>
          </w:tcPr>
          <w:p>
            <w:pPr>
              <w:adjustRightInd w:val="0"/>
              <w:snapToGrid w:val="0"/>
              <w:spacing w:line="594" w:lineRule="exact"/>
              <w:jc w:val="center"/>
              <w:rPr>
                <w:rFonts w:ascii="方正仿宋_GBK" w:eastAsia="方正仿宋_GBK"/>
                <w:sz w:val="32"/>
                <w:szCs w:val="32"/>
              </w:rPr>
            </w:pPr>
          </w:p>
        </w:tc>
        <w:tc>
          <w:tcPr>
            <w:tcW w:w="2006" w:type="dxa"/>
          </w:tcPr>
          <w:p>
            <w:pPr>
              <w:adjustRightInd w:val="0"/>
              <w:snapToGrid w:val="0"/>
              <w:spacing w:line="594" w:lineRule="exact"/>
              <w:jc w:val="center"/>
              <w:rPr>
                <w:rFonts w:ascii="方正仿宋_GBK" w:eastAsia="方正仿宋_GBK"/>
                <w:sz w:val="32"/>
                <w:szCs w:val="32"/>
              </w:rPr>
            </w:pPr>
          </w:p>
        </w:tc>
        <w:tc>
          <w:tcPr>
            <w:tcW w:w="1822" w:type="dxa"/>
          </w:tcPr>
          <w:p>
            <w:pPr>
              <w:adjustRightInd w:val="0"/>
              <w:snapToGrid w:val="0"/>
              <w:spacing w:line="594" w:lineRule="exact"/>
              <w:jc w:val="center"/>
              <w:rPr>
                <w:rFonts w:ascii="方正仿宋_GBK" w:eastAsia="方正仿宋_GBK"/>
                <w:sz w:val="32"/>
                <w:szCs w:val="32"/>
              </w:rPr>
            </w:pPr>
          </w:p>
        </w:tc>
        <w:tc>
          <w:tcPr>
            <w:tcW w:w="1691" w:type="dxa"/>
          </w:tcPr>
          <w:p>
            <w:pPr>
              <w:adjustRightInd w:val="0"/>
              <w:snapToGrid w:val="0"/>
              <w:spacing w:line="594" w:lineRule="exact"/>
              <w:jc w:val="center"/>
              <w:rPr>
                <w:rFonts w:ascii="方正仿宋_GBK" w:eastAsia="方正仿宋_GBK"/>
                <w:sz w:val="32"/>
                <w:szCs w:val="32"/>
              </w:rPr>
            </w:pPr>
          </w:p>
        </w:tc>
        <w:tc>
          <w:tcPr>
            <w:tcW w:w="3827" w:type="dxa"/>
          </w:tcPr>
          <w:p>
            <w:pPr>
              <w:adjustRightInd w:val="0"/>
              <w:snapToGrid w:val="0"/>
              <w:spacing w:line="594" w:lineRule="exact"/>
              <w:jc w:val="center"/>
              <w:rPr>
                <w:rFonts w:ascii="方正仿宋_GBK" w:eastAsia="方正仿宋_GBK"/>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23" w:type="dxa"/>
          </w:tcPr>
          <w:p>
            <w:pPr>
              <w:adjustRightInd w:val="0"/>
              <w:snapToGrid w:val="0"/>
              <w:spacing w:line="594" w:lineRule="exact"/>
              <w:jc w:val="center"/>
              <w:rPr>
                <w:rFonts w:ascii="方正仿宋_GBK" w:eastAsia="方正仿宋_GBK"/>
                <w:sz w:val="32"/>
                <w:szCs w:val="32"/>
              </w:rPr>
            </w:pPr>
          </w:p>
        </w:tc>
        <w:tc>
          <w:tcPr>
            <w:tcW w:w="1239" w:type="dxa"/>
          </w:tcPr>
          <w:p>
            <w:pPr>
              <w:adjustRightInd w:val="0"/>
              <w:snapToGrid w:val="0"/>
              <w:spacing w:line="594" w:lineRule="exact"/>
              <w:jc w:val="center"/>
              <w:rPr>
                <w:rFonts w:ascii="方正仿宋_GBK" w:eastAsia="方正仿宋_GBK"/>
                <w:sz w:val="32"/>
                <w:szCs w:val="32"/>
              </w:rPr>
            </w:pPr>
          </w:p>
        </w:tc>
        <w:tc>
          <w:tcPr>
            <w:tcW w:w="1275" w:type="dxa"/>
          </w:tcPr>
          <w:p>
            <w:pPr>
              <w:adjustRightInd w:val="0"/>
              <w:snapToGrid w:val="0"/>
              <w:spacing w:line="594" w:lineRule="exact"/>
              <w:jc w:val="center"/>
              <w:rPr>
                <w:rFonts w:ascii="方正仿宋_GBK" w:eastAsia="方正仿宋_GBK"/>
                <w:sz w:val="32"/>
                <w:szCs w:val="32"/>
              </w:rPr>
            </w:pPr>
          </w:p>
        </w:tc>
        <w:tc>
          <w:tcPr>
            <w:tcW w:w="1275" w:type="dxa"/>
          </w:tcPr>
          <w:p>
            <w:pPr>
              <w:adjustRightInd w:val="0"/>
              <w:snapToGrid w:val="0"/>
              <w:spacing w:line="594" w:lineRule="exact"/>
              <w:jc w:val="center"/>
              <w:rPr>
                <w:rFonts w:ascii="方正仿宋_GBK" w:eastAsia="方正仿宋_GBK"/>
                <w:sz w:val="32"/>
                <w:szCs w:val="32"/>
              </w:rPr>
            </w:pPr>
          </w:p>
        </w:tc>
        <w:tc>
          <w:tcPr>
            <w:tcW w:w="2006" w:type="dxa"/>
          </w:tcPr>
          <w:p>
            <w:pPr>
              <w:adjustRightInd w:val="0"/>
              <w:snapToGrid w:val="0"/>
              <w:spacing w:line="594" w:lineRule="exact"/>
              <w:jc w:val="center"/>
              <w:rPr>
                <w:rFonts w:ascii="方正仿宋_GBK" w:eastAsia="方正仿宋_GBK"/>
                <w:sz w:val="32"/>
                <w:szCs w:val="32"/>
              </w:rPr>
            </w:pPr>
          </w:p>
        </w:tc>
        <w:tc>
          <w:tcPr>
            <w:tcW w:w="1822" w:type="dxa"/>
          </w:tcPr>
          <w:p>
            <w:pPr>
              <w:adjustRightInd w:val="0"/>
              <w:snapToGrid w:val="0"/>
              <w:spacing w:line="594" w:lineRule="exact"/>
              <w:jc w:val="center"/>
              <w:rPr>
                <w:rFonts w:ascii="方正仿宋_GBK" w:eastAsia="方正仿宋_GBK"/>
                <w:sz w:val="32"/>
                <w:szCs w:val="32"/>
              </w:rPr>
            </w:pPr>
          </w:p>
        </w:tc>
        <w:tc>
          <w:tcPr>
            <w:tcW w:w="1691" w:type="dxa"/>
          </w:tcPr>
          <w:p>
            <w:pPr>
              <w:adjustRightInd w:val="0"/>
              <w:snapToGrid w:val="0"/>
              <w:spacing w:line="594" w:lineRule="exact"/>
              <w:jc w:val="center"/>
              <w:rPr>
                <w:rFonts w:ascii="方正仿宋_GBK" w:eastAsia="方正仿宋_GBK"/>
                <w:sz w:val="32"/>
                <w:szCs w:val="32"/>
              </w:rPr>
            </w:pPr>
          </w:p>
        </w:tc>
        <w:tc>
          <w:tcPr>
            <w:tcW w:w="3827" w:type="dxa"/>
          </w:tcPr>
          <w:p>
            <w:pPr>
              <w:adjustRightInd w:val="0"/>
              <w:snapToGrid w:val="0"/>
              <w:spacing w:line="594" w:lineRule="exact"/>
              <w:jc w:val="center"/>
              <w:rPr>
                <w:rFonts w:ascii="方正仿宋_GBK" w:eastAsia="方正仿宋_GBK"/>
                <w:sz w:val="32"/>
                <w:szCs w:val="32"/>
              </w:rPr>
            </w:pPr>
          </w:p>
        </w:tc>
      </w:tr>
    </w:tbl>
    <w:p>
      <w:pPr>
        <w:adjustRightInd w:val="0"/>
        <w:snapToGrid w:val="0"/>
        <w:spacing w:line="594" w:lineRule="exact"/>
        <w:ind w:firstLine="800" w:firstLineChars="250"/>
        <w:rPr>
          <w:rFonts w:ascii="方正仿宋_GBK" w:eastAsia="方正仿宋_GBK"/>
          <w:sz w:val="32"/>
          <w:szCs w:val="32"/>
        </w:rPr>
      </w:pPr>
      <w:r>
        <w:rPr>
          <w:rFonts w:hint="eastAsia" w:ascii="方正仿宋_GBK" w:eastAsia="方正仿宋_GBK"/>
          <w:sz w:val="32"/>
          <w:szCs w:val="32"/>
        </w:rPr>
        <w:t>填表人：        负责人：      复核人：</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ˎ̥">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黑体_GBK">
    <w:altName w:val="Arial Unicode MS"/>
    <w:panose1 w:val="00000000000000000000"/>
    <w:charset w:val="86"/>
    <w:family w:val="script"/>
    <w:pitch w:val="default"/>
    <w:sig w:usb0="00000000" w:usb1="00000000" w:usb2="00000000" w:usb3="00000000" w:csb0="00000000" w:csb1="00000000"/>
  </w:font>
  <w:font w:name="方正仿宋_GBK">
    <w:altName w:val="Arial Unicode MS"/>
    <w:panose1 w:val="00000000000000000000"/>
    <w:charset w:val="86"/>
    <w:family w:val="script"/>
    <w:pitch w:val="default"/>
    <w:sig w:usb0="00000000" w:usb1="00000000" w:usb2="00000000" w:usb3="00000000" w:csb0="0000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CBE09"/>
    <w:multiLevelType w:val="singleLevel"/>
    <w:tmpl w:val="575CBE0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12759"/>
    <w:rsid w:val="0001066D"/>
    <w:rsid w:val="00033499"/>
    <w:rsid w:val="000B4743"/>
    <w:rsid w:val="000E0DA4"/>
    <w:rsid w:val="000E59C2"/>
    <w:rsid w:val="00101B18"/>
    <w:rsid w:val="00116685"/>
    <w:rsid w:val="00144797"/>
    <w:rsid w:val="001642EE"/>
    <w:rsid w:val="00170C63"/>
    <w:rsid w:val="00184503"/>
    <w:rsid w:val="001B19B5"/>
    <w:rsid w:val="001D6B8F"/>
    <w:rsid w:val="001E473D"/>
    <w:rsid w:val="002270FD"/>
    <w:rsid w:val="00232021"/>
    <w:rsid w:val="002B4E49"/>
    <w:rsid w:val="002C0CED"/>
    <w:rsid w:val="00374BCD"/>
    <w:rsid w:val="003C746E"/>
    <w:rsid w:val="003D4600"/>
    <w:rsid w:val="003E0926"/>
    <w:rsid w:val="003E14BD"/>
    <w:rsid w:val="003E2514"/>
    <w:rsid w:val="00401E32"/>
    <w:rsid w:val="00454146"/>
    <w:rsid w:val="004560F9"/>
    <w:rsid w:val="004907B4"/>
    <w:rsid w:val="004E5833"/>
    <w:rsid w:val="004F3FA7"/>
    <w:rsid w:val="005226C3"/>
    <w:rsid w:val="00537579"/>
    <w:rsid w:val="0057469C"/>
    <w:rsid w:val="005803D7"/>
    <w:rsid w:val="005943B8"/>
    <w:rsid w:val="005C4857"/>
    <w:rsid w:val="005E282B"/>
    <w:rsid w:val="005E28A6"/>
    <w:rsid w:val="006147CD"/>
    <w:rsid w:val="0066406D"/>
    <w:rsid w:val="006C2304"/>
    <w:rsid w:val="006D660C"/>
    <w:rsid w:val="00707082"/>
    <w:rsid w:val="0073761C"/>
    <w:rsid w:val="007605BE"/>
    <w:rsid w:val="007B5979"/>
    <w:rsid w:val="007D289A"/>
    <w:rsid w:val="00820E90"/>
    <w:rsid w:val="00885CEF"/>
    <w:rsid w:val="008A56E6"/>
    <w:rsid w:val="008A617B"/>
    <w:rsid w:val="008B385D"/>
    <w:rsid w:val="008B3DCA"/>
    <w:rsid w:val="009272FD"/>
    <w:rsid w:val="009717E6"/>
    <w:rsid w:val="0098694A"/>
    <w:rsid w:val="009877E7"/>
    <w:rsid w:val="009E37D2"/>
    <w:rsid w:val="009E4E63"/>
    <w:rsid w:val="009E7BDD"/>
    <w:rsid w:val="00A241E3"/>
    <w:rsid w:val="00A478B4"/>
    <w:rsid w:val="00A817BF"/>
    <w:rsid w:val="00A8692C"/>
    <w:rsid w:val="00A97F2C"/>
    <w:rsid w:val="00AC0E31"/>
    <w:rsid w:val="00AF1EF5"/>
    <w:rsid w:val="00B762E8"/>
    <w:rsid w:val="00BE04A2"/>
    <w:rsid w:val="00C32EC3"/>
    <w:rsid w:val="00C5062F"/>
    <w:rsid w:val="00C61010"/>
    <w:rsid w:val="00C73564"/>
    <w:rsid w:val="00C876D2"/>
    <w:rsid w:val="00CA07A3"/>
    <w:rsid w:val="00CB6655"/>
    <w:rsid w:val="00CD5414"/>
    <w:rsid w:val="00CD70DB"/>
    <w:rsid w:val="00CD7610"/>
    <w:rsid w:val="00D34ECF"/>
    <w:rsid w:val="00DD41DF"/>
    <w:rsid w:val="00E12759"/>
    <w:rsid w:val="00E401DE"/>
    <w:rsid w:val="00E71DD4"/>
    <w:rsid w:val="00E84EE8"/>
    <w:rsid w:val="00EC0EF3"/>
    <w:rsid w:val="00EE4CCF"/>
    <w:rsid w:val="00EF4780"/>
    <w:rsid w:val="00F20974"/>
    <w:rsid w:val="00F357AC"/>
    <w:rsid w:val="00F37DEF"/>
    <w:rsid w:val="00F95034"/>
    <w:rsid w:val="00FA3A69"/>
    <w:rsid w:val="00FC5BE9"/>
    <w:rsid w:val="00FD34CC"/>
    <w:rsid w:val="55BE495E"/>
    <w:rsid w:val="59280B81"/>
    <w:rsid w:val="649975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5"/>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6"/>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7"/>
    <w:unhideWhenUsed/>
    <w:qFormat/>
    <w:uiPriority w:val="9"/>
    <w:pPr>
      <w:keepNext/>
      <w:keepLines/>
      <w:spacing w:before="240" w:after="64" w:line="320" w:lineRule="auto"/>
      <w:outlineLvl w:val="6"/>
    </w:pPr>
    <w:rPr>
      <w:b/>
      <w:bCs/>
      <w:sz w:val="24"/>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9">
    <w:name w:val="Document Map"/>
    <w:basedOn w:val="1"/>
    <w:link w:val="20"/>
    <w:semiHidden/>
    <w:unhideWhenUsed/>
    <w:uiPriority w:val="99"/>
    <w:rPr>
      <w:rFonts w:ascii="宋体" w:eastAsia="宋体"/>
      <w:sz w:val="18"/>
      <w:szCs w:val="18"/>
    </w:rPr>
  </w:style>
  <w:style w:type="paragraph" w:styleId="10">
    <w:name w:val="footer"/>
    <w:basedOn w:val="1"/>
    <w:link w:val="16"/>
    <w:semiHidden/>
    <w:unhideWhenUsed/>
    <w:uiPriority w:val="99"/>
    <w:pPr>
      <w:tabs>
        <w:tab w:val="center" w:pos="4153"/>
        <w:tab w:val="right" w:pos="8306"/>
      </w:tabs>
      <w:snapToGrid w:val="0"/>
      <w:jc w:val="left"/>
    </w:pPr>
    <w:rPr>
      <w:sz w:val="18"/>
      <w:szCs w:val="18"/>
    </w:rPr>
  </w:style>
  <w:style w:type="paragraph" w:styleId="11">
    <w:name w:val="header"/>
    <w:basedOn w:val="1"/>
    <w:link w:val="15"/>
    <w:semiHidden/>
    <w:unhideWhenUsed/>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unhideWhenUsed/>
    <w:qFormat/>
    <w:uiPriority w:val="99"/>
    <w:pPr>
      <w:widowControl/>
      <w:jc w:val="left"/>
    </w:pPr>
    <w:rPr>
      <w:rFonts w:ascii="宋体" w:hAnsi="宋体" w:cs="宋体"/>
      <w:kern w:val="0"/>
      <w:sz w:val="24"/>
    </w:rPr>
  </w:style>
  <w:style w:type="character" w:customStyle="1" w:styleId="15">
    <w:name w:val="页眉 Char"/>
    <w:basedOn w:val="14"/>
    <w:link w:val="11"/>
    <w:semiHidden/>
    <w:qFormat/>
    <w:uiPriority w:val="99"/>
    <w:rPr>
      <w:sz w:val="18"/>
      <w:szCs w:val="18"/>
    </w:rPr>
  </w:style>
  <w:style w:type="character" w:customStyle="1" w:styleId="16">
    <w:name w:val="页脚 Char"/>
    <w:basedOn w:val="14"/>
    <w:link w:val="10"/>
    <w:semiHidden/>
    <w:qFormat/>
    <w:uiPriority w:val="99"/>
    <w:rPr>
      <w:sz w:val="18"/>
      <w:szCs w:val="18"/>
    </w:rPr>
  </w:style>
  <w:style w:type="character" w:customStyle="1" w:styleId="17">
    <w:name w:val="标题 2 Char"/>
    <w:basedOn w:val="14"/>
    <w:link w:val="3"/>
    <w:qFormat/>
    <w:uiPriority w:val="9"/>
    <w:rPr>
      <w:rFonts w:asciiTheme="majorHAnsi" w:hAnsiTheme="majorHAnsi" w:eastAsiaTheme="majorEastAsia" w:cstheme="majorBidi"/>
      <w:b/>
      <w:bCs/>
      <w:sz w:val="32"/>
      <w:szCs w:val="32"/>
    </w:rPr>
  </w:style>
  <w:style w:type="character" w:customStyle="1" w:styleId="18">
    <w:name w:val="content_blue9_tt1"/>
    <w:basedOn w:val="14"/>
    <w:qFormat/>
    <w:uiPriority w:val="0"/>
    <w:rPr>
      <w:rFonts w:hint="default" w:ascii="ˎ̥" w:hAnsi="ˎ̥"/>
      <w:b/>
      <w:bCs/>
      <w:sz w:val="18"/>
      <w:szCs w:val="18"/>
    </w:rPr>
  </w:style>
  <w:style w:type="character" w:customStyle="1" w:styleId="19">
    <w:name w:val="style261"/>
    <w:basedOn w:val="14"/>
    <w:qFormat/>
    <w:uiPriority w:val="0"/>
    <w:rPr>
      <w:sz w:val="24"/>
      <w:szCs w:val="24"/>
    </w:rPr>
  </w:style>
  <w:style w:type="character" w:customStyle="1" w:styleId="20">
    <w:name w:val="文档结构图 Char"/>
    <w:basedOn w:val="14"/>
    <w:link w:val="9"/>
    <w:semiHidden/>
    <w:uiPriority w:val="99"/>
    <w:rPr>
      <w:rFonts w:ascii="宋体" w:eastAsia="宋体"/>
      <w:sz w:val="18"/>
      <w:szCs w:val="18"/>
    </w:rPr>
  </w:style>
  <w:style w:type="character" w:customStyle="1" w:styleId="21">
    <w:name w:val="标题 1 Char"/>
    <w:basedOn w:val="14"/>
    <w:link w:val="2"/>
    <w:uiPriority w:val="9"/>
    <w:rPr>
      <w:b/>
      <w:bCs/>
      <w:kern w:val="44"/>
      <w:sz w:val="44"/>
      <w:szCs w:val="44"/>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3">
    <w:name w:val="标题 3 Char"/>
    <w:basedOn w:val="14"/>
    <w:link w:val="4"/>
    <w:uiPriority w:val="9"/>
    <w:rPr>
      <w:b/>
      <w:bCs/>
      <w:sz w:val="32"/>
      <w:szCs w:val="32"/>
    </w:rPr>
  </w:style>
  <w:style w:type="character" w:customStyle="1" w:styleId="24">
    <w:name w:val="标题 4 Char"/>
    <w:basedOn w:val="14"/>
    <w:link w:val="5"/>
    <w:uiPriority w:val="9"/>
    <w:rPr>
      <w:rFonts w:asciiTheme="majorHAnsi" w:hAnsiTheme="majorHAnsi" w:eastAsiaTheme="majorEastAsia" w:cstheme="majorBidi"/>
      <w:b/>
      <w:bCs/>
      <w:sz w:val="28"/>
      <w:szCs w:val="28"/>
    </w:rPr>
  </w:style>
  <w:style w:type="character" w:customStyle="1" w:styleId="25">
    <w:name w:val="标题 5 Char"/>
    <w:basedOn w:val="14"/>
    <w:link w:val="6"/>
    <w:uiPriority w:val="9"/>
    <w:rPr>
      <w:b/>
      <w:bCs/>
      <w:sz w:val="28"/>
      <w:szCs w:val="28"/>
    </w:rPr>
  </w:style>
  <w:style w:type="character" w:customStyle="1" w:styleId="26">
    <w:name w:val="标题 6 Char"/>
    <w:basedOn w:val="14"/>
    <w:link w:val="7"/>
    <w:uiPriority w:val="9"/>
    <w:rPr>
      <w:rFonts w:asciiTheme="majorHAnsi" w:hAnsiTheme="majorHAnsi" w:eastAsiaTheme="majorEastAsia" w:cstheme="majorBidi"/>
      <w:b/>
      <w:bCs/>
      <w:sz w:val="24"/>
      <w:szCs w:val="24"/>
    </w:rPr>
  </w:style>
  <w:style w:type="character" w:customStyle="1" w:styleId="27">
    <w:name w:val="标题 7 Char"/>
    <w:basedOn w:val="14"/>
    <w:link w:val="8"/>
    <w:uiPriority w:val="9"/>
    <w:rPr>
      <w:b/>
      <w:bCs/>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E831BF-0CF6-4630-8E72-96D1A3F54A68}">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389</Words>
  <Characters>2218</Characters>
  <Lines>18</Lines>
  <Paragraphs>5</Paragraphs>
  <TotalTime>1</TotalTime>
  <ScaleCrop>false</ScaleCrop>
  <LinksUpToDate>false</LinksUpToDate>
  <CharactersWithSpaces>2602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2018-05-04T03:31:00Z</dcterms:created>
  <dc:creator>滕强</dc:creator>
  <cp:lastModifiedBy>Administrator</cp:lastModifiedBy>
  <cp:lastPrinted>2019-02-28T07:25:00Z</cp:lastPrinted>
  <dcterms:modified xsi:type="dcterms:W3CDTF">2019-03-11T01:41:53Z</dcterms:modified>
  <cp:revision>298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