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微软雅黑" w:hAnsi="微软雅黑" w:eastAsia="微软雅黑" w:cs="微软雅黑"/>
          <w:bCs/>
          <w:sz w:val="28"/>
          <w:szCs w:val="28"/>
          <w:lang w:eastAsia="zh-CN"/>
        </w:rPr>
      </w:pPr>
      <w:r>
        <w:rPr>
          <w:rFonts w:hint="eastAsia" w:ascii="微软雅黑" w:hAnsi="微软雅黑" w:eastAsia="微软雅黑" w:cs="微软雅黑"/>
          <w:bCs/>
          <w:sz w:val="28"/>
          <w:szCs w:val="28"/>
          <w:lang w:eastAsia="zh-CN"/>
        </w:rPr>
        <w:t>四川外国语大学</w:t>
      </w:r>
      <w:r>
        <w:rPr>
          <w:rFonts w:hint="eastAsia" w:ascii="微软雅黑" w:hAnsi="微软雅黑" w:eastAsia="微软雅黑" w:cs="微软雅黑"/>
          <w:bCs/>
          <w:sz w:val="28"/>
          <w:szCs w:val="28"/>
        </w:rPr>
        <w:t>2019年硕士研究生招生</w:t>
      </w:r>
      <w:r>
        <w:rPr>
          <w:rFonts w:hint="eastAsia" w:ascii="微软雅黑" w:hAnsi="微软雅黑" w:eastAsia="微软雅黑" w:cs="微软雅黑"/>
          <w:bCs/>
          <w:sz w:val="28"/>
          <w:szCs w:val="28"/>
          <w:lang w:eastAsia="zh-CN"/>
        </w:rPr>
        <w:t>章程</w:t>
      </w:r>
    </w:p>
    <w:p>
      <w:pPr>
        <w:keepNext w:val="0"/>
        <w:keepLines w:val="0"/>
        <w:pageBreakBefore w:val="0"/>
        <w:widowControl w:val="0"/>
        <w:numPr>
          <w:ilvl w:val="0"/>
          <w:numId w:val="0"/>
        </w:numPr>
        <w:tabs>
          <w:tab w:val="left" w:pos="0"/>
          <w:tab w:val="left" w:pos="846"/>
          <w:tab w:val="left" w:pos="1701"/>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rPr>
      </w:pPr>
    </w:p>
    <w:p>
      <w:pPr>
        <w:keepNext w:val="0"/>
        <w:keepLines w:val="0"/>
        <w:pageBreakBefore w:val="0"/>
        <w:widowControl w:val="0"/>
        <w:numPr>
          <w:ilvl w:val="0"/>
          <w:numId w:val="0"/>
        </w:numPr>
        <w:tabs>
          <w:tab w:val="left" w:pos="0"/>
          <w:tab w:val="left" w:pos="846"/>
          <w:tab w:val="left" w:pos="1701"/>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为加强对</w:t>
      </w:r>
      <w:r>
        <w:rPr>
          <w:rFonts w:hint="eastAsia" w:ascii="微软雅黑" w:hAnsi="微软雅黑" w:eastAsia="微软雅黑" w:cs="微软雅黑"/>
          <w:bCs/>
          <w:sz w:val="21"/>
          <w:szCs w:val="21"/>
          <w:lang w:eastAsia="zh-CN"/>
        </w:rPr>
        <w:t>我校</w:t>
      </w:r>
      <w:r>
        <w:rPr>
          <w:rFonts w:hint="eastAsia" w:ascii="微软雅黑" w:hAnsi="微软雅黑" w:eastAsia="微软雅黑" w:cs="微软雅黑"/>
          <w:bCs/>
          <w:sz w:val="21"/>
          <w:szCs w:val="21"/>
        </w:rPr>
        <w:t>硕士研究生招生工作的管理，保证硕士研究生的入学质量和招生工作的顺利进行，根据《2019年全国硕士研究生招生工作管理规定》，制定本</w:t>
      </w:r>
      <w:r>
        <w:rPr>
          <w:rFonts w:hint="eastAsia" w:ascii="微软雅黑" w:hAnsi="微软雅黑" w:eastAsia="微软雅黑" w:cs="微软雅黑"/>
          <w:bCs/>
          <w:sz w:val="21"/>
          <w:szCs w:val="21"/>
          <w:lang w:eastAsia="zh-CN"/>
        </w:rPr>
        <w:t>章程</w:t>
      </w:r>
      <w:r>
        <w:rPr>
          <w:rFonts w:hint="eastAsia" w:ascii="微软雅黑" w:hAnsi="微软雅黑" w:eastAsia="微软雅黑" w:cs="微软雅黑"/>
          <w:bCs/>
          <w:sz w:val="21"/>
          <w:szCs w:val="21"/>
        </w:rPr>
        <w:t>。</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一、培养目标</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我校</w:t>
      </w:r>
      <w:r>
        <w:rPr>
          <w:rFonts w:hint="eastAsia" w:ascii="微软雅黑" w:hAnsi="微软雅黑" w:eastAsia="微软雅黑" w:cs="微软雅黑"/>
          <w:bCs/>
          <w:sz w:val="21"/>
          <w:szCs w:val="21"/>
        </w:rPr>
        <w:t>招收硕士研究生，旨在培养热爱祖国，拥护中国共产党的领导，拥护社会主义制度，遵纪守法，品德良好，具有服务国家服务人民的社会责任感，掌握本学科坚实的基础理论和系统的专业知识，具有创新精神、创新能力和从事科学研究、教学、管理等工作能力的高层次学术型专门人才以及具有较强解决实际问题的能力、能够承担专业技术或管理工作、具有良好职业素养的高层次应用型专门人才。</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二、招生计划</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lang w:val="en-US" w:eastAsia="zh-CN"/>
        </w:rPr>
      </w:pPr>
      <w:r>
        <w:rPr>
          <w:rFonts w:hint="eastAsia" w:ascii="微软雅黑" w:hAnsi="微软雅黑" w:eastAsia="微软雅黑" w:cs="微软雅黑"/>
          <w:bCs/>
          <w:sz w:val="21"/>
          <w:szCs w:val="21"/>
          <w:lang w:eastAsia="zh-CN"/>
        </w:rPr>
        <w:t>我校</w:t>
      </w:r>
      <w:r>
        <w:rPr>
          <w:rFonts w:hint="eastAsia" w:ascii="微软雅黑" w:hAnsi="微软雅黑" w:eastAsia="微软雅黑" w:cs="微软雅黑"/>
          <w:bCs/>
          <w:sz w:val="21"/>
          <w:szCs w:val="21"/>
          <w:lang w:val="en-US" w:eastAsia="zh-CN"/>
        </w:rPr>
        <w:t>2019年拟招收硕士研究生695人</w:t>
      </w:r>
      <w:r>
        <w:rPr>
          <w:rFonts w:hint="eastAsia" w:ascii="微软雅黑" w:hAnsi="微软雅黑" w:eastAsia="微软雅黑" w:cs="微软雅黑"/>
          <w:bCs/>
          <w:sz w:val="21"/>
          <w:szCs w:val="21"/>
          <w:lang w:eastAsia="zh-CN"/>
        </w:rPr>
        <w:t>。根据国家下达的实际招生计划、推免生实际录取情况和生源状况，学校保留对各专业招生人数进行调整的权利。另设“大学生退役士兵”专项招生计划</w:t>
      </w:r>
      <w:r>
        <w:rPr>
          <w:rFonts w:hint="eastAsia" w:ascii="微软雅黑" w:hAnsi="微软雅黑" w:eastAsia="微软雅黑" w:cs="微软雅黑"/>
          <w:bCs/>
          <w:sz w:val="21"/>
          <w:szCs w:val="21"/>
          <w:lang w:val="en-US" w:eastAsia="zh-CN"/>
        </w:rPr>
        <w:t>5人，报考专业不限。</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三、学习形式及学制</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lang w:val="en-US" w:eastAsia="zh-CN"/>
        </w:rPr>
      </w:pPr>
      <w:r>
        <w:rPr>
          <w:rFonts w:hint="eastAsia" w:ascii="微软雅黑" w:hAnsi="微软雅黑" w:eastAsia="微软雅黑" w:cs="微软雅黑"/>
          <w:bCs/>
          <w:sz w:val="21"/>
          <w:szCs w:val="21"/>
          <w:lang w:eastAsia="zh-CN"/>
        </w:rPr>
        <w:t>（一）我校招收的硕士研究生学习形式均为全日制脱产学习。</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lang w:val="en-US" w:eastAsia="zh-CN"/>
        </w:rPr>
      </w:pPr>
      <w:r>
        <w:rPr>
          <w:rFonts w:hint="eastAsia" w:ascii="微软雅黑" w:hAnsi="微软雅黑" w:eastAsia="微软雅黑" w:cs="微软雅黑"/>
          <w:bCs/>
          <w:sz w:val="21"/>
          <w:szCs w:val="21"/>
          <w:lang w:val="en-US" w:eastAsia="zh-CN"/>
        </w:rPr>
        <w:t>（二）</w:t>
      </w:r>
      <w:r>
        <w:rPr>
          <w:rFonts w:hint="eastAsia" w:ascii="微软雅黑" w:hAnsi="微软雅黑" w:eastAsia="微软雅黑" w:cs="微软雅黑"/>
          <w:bCs/>
          <w:sz w:val="21"/>
          <w:szCs w:val="21"/>
          <w:lang w:eastAsia="zh-CN"/>
        </w:rPr>
        <w:t>学术学位硕士研究生学制为三年，专业学位硕士研究生学制为</w:t>
      </w:r>
      <w:r>
        <w:rPr>
          <w:rFonts w:hint="eastAsia" w:ascii="微软雅黑" w:hAnsi="微软雅黑" w:eastAsia="微软雅黑" w:cs="微软雅黑"/>
          <w:bCs/>
          <w:sz w:val="21"/>
          <w:szCs w:val="21"/>
          <w:lang w:val="en-US" w:eastAsia="zh-CN"/>
        </w:rPr>
        <w:t>两年。</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四、报考条件</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firstLine="420" w:firstLineChars="200"/>
        <w:textAlignment w:val="auto"/>
        <w:outlineLvl w:val="9"/>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（一）报考我校各专业</w:t>
      </w:r>
      <w:r>
        <w:rPr>
          <w:rFonts w:hint="eastAsia" w:ascii="微软雅黑" w:hAnsi="微软雅黑" w:eastAsia="微软雅黑" w:cs="微软雅黑"/>
          <w:bCs/>
          <w:sz w:val="21"/>
          <w:szCs w:val="21"/>
          <w:u w:val="none"/>
          <w:lang w:eastAsia="zh-CN"/>
        </w:rPr>
        <w:t>（不含教育硕士中的教育管理专业学位）</w:t>
      </w:r>
      <w:r>
        <w:rPr>
          <w:rFonts w:hint="eastAsia" w:ascii="微软雅黑" w:hAnsi="微软雅黑" w:eastAsia="微软雅黑" w:cs="微软雅黑"/>
          <w:bCs/>
          <w:sz w:val="21"/>
          <w:szCs w:val="21"/>
          <w:lang w:eastAsia="zh-CN"/>
        </w:rPr>
        <w:t>硕士研究生</w:t>
      </w:r>
      <w:r>
        <w:rPr>
          <w:rFonts w:hint="eastAsia" w:ascii="微软雅黑" w:hAnsi="微软雅黑" w:eastAsia="微软雅黑" w:cs="微软雅黑"/>
          <w:bCs/>
          <w:sz w:val="21"/>
          <w:szCs w:val="21"/>
        </w:rPr>
        <w:t>的人员，须符合下列条件：</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 xml:space="preserve">1. </w:t>
      </w:r>
      <w:r>
        <w:rPr>
          <w:rFonts w:hint="eastAsia" w:ascii="微软雅黑" w:hAnsi="微软雅黑" w:eastAsia="微软雅黑" w:cs="微软雅黑"/>
          <w:sz w:val="21"/>
          <w:szCs w:val="21"/>
        </w:rPr>
        <w:t>中华人民共和国公民。</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 xml:space="preserve">2. </w:t>
      </w:r>
      <w:r>
        <w:rPr>
          <w:rFonts w:hint="eastAsia" w:ascii="微软雅黑" w:hAnsi="微软雅黑" w:eastAsia="微软雅黑" w:cs="微软雅黑"/>
          <w:sz w:val="21"/>
          <w:szCs w:val="21"/>
        </w:rPr>
        <w:t>拥护中国共产党的领导，品德良好，遵纪守法。</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 xml:space="preserve">3. </w:t>
      </w:r>
      <w:r>
        <w:rPr>
          <w:rFonts w:hint="eastAsia" w:ascii="微软雅黑" w:hAnsi="微软雅黑" w:eastAsia="微软雅黑" w:cs="微软雅黑"/>
          <w:sz w:val="21"/>
          <w:szCs w:val="21"/>
        </w:rPr>
        <w:t>身体健康状况符合国家和</w:t>
      </w:r>
      <w:r>
        <w:rPr>
          <w:rFonts w:hint="eastAsia" w:ascii="微软雅黑" w:hAnsi="微软雅黑" w:eastAsia="微软雅黑" w:cs="微软雅黑"/>
          <w:sz w:val="21"/>
          <w:szCs w:val="21"/>
          <w:lang w:eastAsia="zh-CN"/>
        </w:rPr>
        <w:t>我校</w:t>
      </w:r>
      <w:r>
        <w:rPr>
          <w:rFonts w:hint="eastAsia" w:ascii="微软雅黑" w:hAnsi="微软雅黑" w:eastAsia="微软雅黑" w:cs="微软雅黑"/>
          <w:sz w:val="21"/>
          <w:szCs w:val="21"/>
        </w:rPr>
        <w:t>规定的体检要求。</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 xml:space="preserve">4. </w:t>
      </w:r>
      <w:r>
        <w:rPr>
          <w:rFonts w:hint="eastAsia" w:ascii="微软雅黑" w:hAnsi="微软雅黑" w:eastAsia="微软雅黑" w:cs="微软雅黑"/>
          <w:sz w:val="21"/>
          <w:szCs w:val="21"/>
        </w:rPr>
        <w:t>考生学业水平必须符合下列条件之一：</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国家承认学历的应届本科毕业生（含普通高校、成人高校、普通高校举办的成人高等学历教育应届本科毕业生）及自学考试和网络教育届时可毕业本科生。考生录取当年9月1日前必须取得国家承认的本科毕业证书，否则录取资格无效。</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具有国家承认的大学本科毕业学历的人员。</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获得国家承认的高职高专毕业学历后满2年（从毕业后到录取当年9月1日，下同）或2年以上的人员，以及国家承认学历的本科结业生，符合招生单位根据本单位的培养目标对考生提出的具体学业要求的，按本科毕业同等学力身份报考。</w:t>
      </w:r>
    </w:p>
    <w:p>
      <w:pPr>
        <w:keepNext w:val="0"/>
        <w:keepLines w:val="0"/>
        <w:pageBreakBefore w:val="0"/>
        <w:widowControl w:val="0"/>
        <w:tabs>
          <w:tab w:val="left" w:pos="1985"/>
        </w:tabs>
        <w:kinsoku/>
        <w:wordWrap/>
        <w:overflowPunct/>
        <w:topLinePunct w:val="0"/>
        <w:autoSpaceDE/>
        <w:autoSpaceDN/>
        <w:bidi w:val="0"/>
        <w:adjustRightInd/>
        <w:snapToGrid/>
        <w:spacing w:line="300" w:lineRule="auto"/>
        <w:ind w:firstLine="630" w:firstLineChars="300"/>
        <w:textAlignment w:val="auto"/>
        <w:outlineLvl w:val="9"/>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已获硕士、博士学位的人员。</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firstLine="420" w:firstLineChars="200"/>
        <w:textAlignment w:val="auto"/>
        <w:outlineLvl w:val="9"/>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（二）报考</w:t>
      </w:r>
      <w:r>
        <w:rPr>
          <w:rFonts w:hint="eastAsia" w:ascii="微软雅黑" w:hAnsi="微软雅黑" w:eastAsia="微软雅黑" w:cs="微软雅黑"/>
          <w:color w:val="auto"/>
          <w:sz w:val="21"/>
          <w:szCs w:val="21"/>
        </w:rPr>
        <w:t>教育硕士中的教育管理专业</w:t>
      </w:r>
      <w:r>
        <w:rPr>
          <w:rFonts w:hint="eastAsia" w:ascii="微软雅黑" w:hAnsi="微软雅黑" w:eastAsia="微软雅黑" w:cs="微软雅黑"/>
          <w:color w:val="auto"/>
          <w:sz w:val="21"/>
          <w:szCs w:val="21"/>
          <w:lang w:eastAsia="zh-CN"/>
        </w:rPr>
        <w:t>学位硕士研究生的</w:t>
      </w:r>
      <w:r>
        <w:rPr>
          <w:rFonts w:hint="eastAsia" w:ascii="微软雅黑" w:hAnsi="微软雅黑" w:eastAsia="微软雅黑" w:cs="微软雅黑"/>
          <w:color w:val="auto"/>
          <w:sz w:val="21"/>
          <w:szCs w:val="21"/>
        </w:rPr>
        <w:t>人员，须符合下列条件：</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 xml:space="preserve">1. </w:t>
      </w:r>
      <w:r>
        <w:rPr>
          <w:rFonts w:hint="eastAsia" w:ascii="微软雅黑" w:hAnsi="微软雅黑" w:eastAsia="微软雅黑" w:cs="微软雅黑"/>
          <w:color w:val="auto"/>
          <w:sz w:val="21"/>
          <w:szCs w:val="21"/>
        </w:rPr>
        <w:t>符合</w:t>
      </w:r>
      <w:r>
        <w:rPr>
          <w:rFonts w:hint="eastAsia" w:ascii="微软雅黑" w:hAnsi="微软雅黑" w:eastAsia="微软雅黑" w:cs="微软雅黑"/>
          <w:color w:val="auto"/>
          <w:sz w:val="21"/>
          <w:szCs w:val="21"/>
          <w:lang w:eastAsia="zh-CN"/>
        </w:rPr>
        <w:t>第四条</w:t>
      </w:r>
      <w:r>
        <w:rPr>
          <w:rFonts w:hint="eastAsia" w:ascii="微软雅黑" w:hAnsi="微软雅黑" w:eastAsia="微软雅黑" w:cs="微软雅黑"/>
          <w:color w:val="auto"/>
          <w:sz w:val="21"/>
          <w:szCs w:val="21"/>
        </w:rPr>
        <w:t>第（一）</w:t>
      </w:r>
      <w:r>
        <w:rPr>
          <w:rFonts w:hint="eastAsia" w:ascii="微软雅黑" w:hAnsi="微软雅黑" w:eastAsia="微软雅黑" w:cs="微软雅黑"/>
          <w:color w:val="auto"/>
          <w:sz w:val="21"/>
          <w:szCs w:val="21"/>
          <w:lang w:eastAsia="zh-CN"/>
        </w:rPr>
        <w:t>款</w:t>
      </w:r>
      <w:r>
        <w:rPr>
          <w:rFonts w:hint="eastAsia" w:ascii="微软雅黑" w:hAnsi="微软雅黑" w:eastAsia="微软雅黑" w:cs="微软雅黑"/>
          <w:color w:val="auto"/>
          <w:sz w:val="21"/>
          <w:szCs w:val="21"/>
        </w:rPr>
        <w:t>中第</w:t>
      </w:r>
      <w:r>
        <w:rPr>
          <w:rFonts w:hint="eastAsia" w:ascii="微软雅黑" w:hAnsi="微软雅黑" w:eastAsia="微软雅黑" w:cs="微软雅黑"/>
          <w:color w:val="auto"/>
          <w:sz w:val="21"/>
          <w:szCs w:val="21"/>
          <w:lang w:val="en-US" w:eastAsia="zh-CN"/>
        </w:rPr>
        <w:t>1.2.3.</w:t>
      </w:r>
      <w:r>
        <w:rPr>
          <w:rFonts w:hint="eastAsia" w:ascii="微软雅黑" w:hAnsi="微软雅黑" w:eastAsia="微软雅黑" w:cs="微软雅黑"/>
          <w:color w:val="auto"/>
          <w:sz w:val="21"/>
          <w:szCs w:val="21"/>
        </w:rPr>
        <w:t>各项的要求。</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sz w:val="21"/>
          <w:szCs w:val="21"/>
        </w:rPr>
      </w:pPr>
      <w:r>
        <w:rPr>
          <w:rFonts w:hint="eastAsia" w:ascii="微软雅黑" w:hAnsi="微软雅黑" w:eastAsia="微软雅黑" w:cs="微软雅黑"/>
          <w:color w:val="auto"/>
          <w:sz w:val="21"/>
          <w:szCs w:val="21"/>
          <w:lang w:val="en-US" w:eastAsia="zh-CN"/>
        </w:rPr>
        <w:t xml:space="preserve">2. </w:t>
      </w:r>
      <w:r>
        <w:rPr>
          <w:rFonts w:hint="eastAsia" w:ascii="微软雅黑" w:hAnsi="微软雅黑" w:eastAsia="微软雅黑" w:cs="微软雅黑"/>
          <w:sz w:val="21"/>
          <w:szCs w:val="21"/>
        </w:rPr>
        <w:t>考生学业水平</w:t>
      </w:r>
      <w:r>
        <w:rPr>
          <w:rFonts w:hint="eastAsia" w:ascii="微软雅黑" w:hAnsi="微软雅黑" w:eastAsia="微软雅黑" w:cs="微软雅黑"/>
          <w:sz w:val="21"/>
          <w:szCs w:val="21"/>
          <w:lang w:eastAsia="zh-CN"/>
        </w:rPr>
        <w:t>和工作经验</w:t>
      </w:r>
      <w:r>
        <w:rPr>
          <w:rFonts w:hint="eastAsia" w:ascii="微软雅黑" w:hAnsi="微软雅黑" w:eastAsia="微软雅黑" w:cs="微软雅黑"/>
          <w:sz w:val="21"/>
          <w:szCs w:val="21"/>
        </w:rPr>
        <w:t>必须符合下列条件之一：</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color w:val="auto"/>
          <w:sz w:val="21"/>
          <w:szCs w:val="21"/>
          <w:lang w:eastAsia="zh-CN"/>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lang w:eastAsia="zh-CN"/>
        </w:rPr>
        <w:t>）</w:t>
      </w:r>
      <w:r>
        <w:rPr>
          <w:rFonts w:hint="eastAsia" w:ascii="微软雅黑" w:hAnsi="微软雅黑" w:eastAsia="微软雅黑" w:cs="微软雅黑"/>
          <w:color w:val="auto"/>
          <w:sz w:val="21"/>
          <w:szCs w:val="21"/>
        </w:rPr>
        <w:t>大学本科毕业后有3年以上工作经验的人员</w:t>
      </w:r>
      <w:r>
        <w:rPr>
          <w:rFonts w:hint="eastAsia" w:ascii="微软雅黑" w:hAnsi="微软雅黑" w:eastAsia="微软雅黑" w:cs="微软雅黑"/>
          <w:color w:val="auto"/>
          <w:sz w:val="21"/>
          <w:szCs w:val="21"/>
          <w:lang w:eastAsia="zh-CN"/>
        </w:rPr>
        <w:t>。</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color w:val="auto"/>
          <w:sz w:val="21"/>
          <w:szCs w:val="21"/>
          <w:lang w:eastAsia="zh-CN"/>
        </w:rPr>
      </w:pP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2</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rPr>
        <w:t>获得国家承认的高职高专毕业学历或大学本科结业后，达到大学本科毕业同等学力并有5年以上工作经验的人员</w:t>
      </w:r>
      <w:r>
        <w:rPr>
          <w:rFonts w:hint="eastAsia" w:ascii="微软雅黑" w:hAnsi="微软雅黑" w:eastAsia="微软雅黑" w:cs="微软雅黑"/>
          <w:color w:val="auto"/>
          <w:sz w:val="21"/>
          <w:szCs w:val="21"/>
          <w:lang w:eastAsia="zh-CN"/>
        </w:rPr>
        <w:t>。</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3</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rPr>
        <w:t>获得硕士学位或博士学位后有2年以上工作经验的人员。</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（三）</w:t>
      </w:r>
      <w:r>
        <w:rPr>
          <w:rFonts w:hint="eastAsia" w:ascii="微软雅黑" w:hAnsi="微软雅黑" w:eastAsia="微软雅黑" w:cs="微软雅黑"/>
          <w:sz w:val="21"/>
          <w:szCs w:val="21"/>
        </w:rPr>
        <w:t>在校研究生报考须在报名前征得所在培养单位同意。</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val="en-US" w:eastAsia="zh-CN"/>
        </w:rPr>
      </w:pPr>
      <w:r>
        <w:rPr>
          <w:rFonts w:hint="eastAsia" w:ascii="微软雅黑" w:hAnsi="微软雅黑" w:eastAsia="微软雅黑" w:cs="微软雅黑"/>
          <w:b/>
          <w:bCs w:val="0"/>
          <w:sz w:val="21"/>
          <w:szCs w:val="21"/>
          <w:lang w:val="en-US" w:eastAsia="zh-CN"/>
        </w:rPr>
        <w:t>五、报名</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报名包括网上报名和现场确认两个阶段。所有参加硕士研究生招生考试的考生均须进行网上报名，并到报考点现场确认网报信息和采集本人图像等相关电子信息，同时按规定缴纳报考费。</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应届本科毕业生原则上应选择就读学校所在省（区、市）的报考点办理网上报名和现场确认手续；</w:t>
      </w:r>
      <w:bookmarkStart w:id="0" w:name="_Hlk517937713"/>
      <w:r>
        <w:rPr>
          <w:rFonts w:hint="eastAsia" w:ascii="微软雅黑" w:hAnsi="微软雅黑" w:eastAsia="微软雅黑" w:cs="微软雅黑"/>
          <w:sz w:val="21"/>
          <w:szCs w:val="21"/>
        </w:rPr>
        <w:t>其他考生</w:t>
      </w:r>
      <w:bookmarkEnd w:id="0"/>
      <w:r>
        <w:rPr>
          <w:rFonts w:hint="eastAsia" w:ascii="微软雅黑" w:hAnsi="微软雅黑" w:eastAsia="微软雅黑" w:cs="微软雅黑"/>
          <w:sz w:val="21"/>
          <w:szCs w:val="21"/>
        </w:rPr>
        <w:t>应选择工作或户口所在地省级教育招生考试机构指定的报考点办理网上报名和现场确认手续。</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（一）网上报名要求</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1.</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网上报名时间为</w:t>
      </w:r>
      <w:r>
        <w:rPr>
          <w:rFonts w:hint="eastAsia" w:ascii="微软雅黑" w:hAnsi="微软雅黑" w:eastAsia="微软雅黑" w:cs="微软雅黑"/>
          <w:sz w:val="21"/>
          <w:szCs w:val="21"/>
        </w:rPr>
        <w:t xml:space="preserve"> </w:t>
      </w:r>
      <w:r>
        <w:rPr>
          <w:rFonts w:hint="eastAsia" w:ascii="微软雅黑" w:hAnsi="微软雅黑" w:eastAsia="微软雅黑" w:cs="微软雅黑"/>
          <w:bCs/>
          <w:sz w:val="21"/>
          <w:szCs w:val="21"/>
        </w:rPr>
        <w:t>2018年10月10日至10月31日，每天9:00—22:00。网上预报名时间为2018年9月24日至9月27日，每天9:00—22:00。</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2.</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考生应在规定时间登录“中国研究生招生信息网”（公网网址：http：//yz.chsi.com.cn，教育网址：http://yz.chsi.cn，以下简称“研招网”）浏览报考须知，并按教育部、省级教育招生考试机构、报考点以及</w:t>
      </w:r>
      <w:r>
        <w:rPr>
          <w:rFonts w:hint="eastAsia" w:ascii="微软雅黑" w:hAnsi="微软雅黑" w:eastAsia="微软雅黑" w:cs="微软雅黑"/>
          <w:bCs/>
          <w:sz w:val="21"/>
          <w:szCs w:val="21"/>
          <w:lang w:eastAsia="zh-CN"/>
        </w:rPr>
        <w:t>学校</w:t>
      </w:r>
      <w:r>
        <w:rPr>
          <w:rFonts w:hint="eastAsia" w:ascii="微软雅黑" w:hAnsi="微软雅黑" w:eastAsia="微软雅黑" w:cs="微软雅黑"/>
          <w:bCs/>
          <w:sz w:val="21"/>
          <w:szCs w:val="21"/>
        </w:rPr>
        <w:t>的网上公告要求报名。报名期间，考生可自行修改网上报名信息或重新填报报名信息，但一位考生只能保留一条有效报名信息。逾期不再补报，也不得修改报名信息。</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3.</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考生报名时只</w:t>
      </w:r>
      <w:r>
        <w:rPr>
          <w:rFonts w:hint="eastAsia" w:ascii="微软雅黑" w:hAnsi="微软雅黑" w:eastAsia="微软雅黑" w:cs="微软雅黑"/>
          <w:bCs/>
          <w:sz w:val="21"/>
          <w:szCs w:val="21"/>
          <w:lang w:eastAsia="zh-CN"/>
        </w:rPr>
        <w:t>能</w:t>
      </w:r>
      <w:r>
        <w:rPr>
          <w:rFonts w:hint="eastAsia" w:ascii="微软雅黑" w:hAnsi="微软雅黑" w:eastAsia="微软雅黑" w:cs="微软雅黑"/>
          <w:bCs/>
          <w:sz w:val="21"/>
          <w:szCs w:val="21"/>
        </w:rPr>
        <w:t>填报一个专业</w:t>
      </w:r>
      <w:r>
        <w:rPr>
          <w:rFonts w:hint="eastAsia" w:ascii="微软雅黑" w:hAnsi="微软雅黑" w:eastAsia="微软雅黑" w:cs="微软雅黑"/>
          <w:bCs/>
          <w:sz w:val="21"/>
          <w:szCs w:val="21"/>
          <w:lang w:eastAsia="zh-CN"/>
        </w:rPr>
        <w:t>（或方向）</w:t>
      </w:r>
      <w:r>
        <w:rPr>
          <w:rFonts w:hint="eastAsia" w:ascii="微软雅黑" w:hAnsi="微软雅黑" w:eastAsia="微软雅黑" w:cs="微软雅黑"/>
          <w:bCs/>
          <w:sz w:val="21"/>
          <w:szCs w:val="21"/>
        </w:rPr>
        <w:t>。</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4.</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以同等学力身份报考的人员，应如实填写学习情况和提供真实材料。</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5.</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考生要准确填写本人所受奖惩情况，特别是要如实填写在参加普通和成人高等学校招生考试、全国硕士研究生招生考试、高等教育自学考试等国家教育考试过程中因违纪、作弊所受处罚情况。对弄虚作假者，将按照《国家教育考试违规处理办法》《普通高等学校招生违规行为处理暂行办法》严肃处理。</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6.</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报名期间将对考生学历（学籍）信息进行网上校验，考生可上网查看学历（学籍）校验结果。考生也可在报名前或报名期间自行登录“中国高等教育学生信息网”（网址：</w:t>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"http://www.chsi.com.cn"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http://www.chsi.com.cn</w:t>
      </w:r>
      <w:r>
        <w:rPr>
          <w:rFonts w:hint="eastAsia" w:ascii="微软雅黑" w:hAnsi="微软雅黑" w:eastAsia="微软雅黑" w:cs="微软雅黑"/>
          <w:bCs/>
          <w:sz w:val="21"/>
          <w:szCs w:val="21"/>
        </w:rPr>
        <w:fldChar w:fldCharType="end"/>
      </w:r>
      <w:r>
        <w:rPr>
          <w:rFonts w:hint="eastAsia" w:ascii="微软雅黑" w:hAnsi="微软雅黑" w:eastAsia="微软雅黑" w:cs="微软雅黑"/>
          <w:bCs/>
          <w:sz w:val="21"/>
          <w:szCs w:val="21"/>
        </w:rPr>
        <w:t>）查询本人学历（学籍）信息。</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未能通过学历（学籍）网上校验的考生应在</w:t>
      </w:r>
      <w:r>
        <w:rPr>
          <w:rFonts w:hint="eastAsia" w:ascii="微软雅黑" w:hAnsi="微软雅黑" w:eastAsia="微软雅黑" w:cs="微软雅黑"/>
          <w:bCs/>
          <w:sz w:val="21"/>
          <w:szCs w:val="21"/>
          <w:lang w:eastAsia="zh-CN"/>
        </w:rPr>
        <w:t>我校复试报到前</w:t>
      </w:r>
      <w:r>
        <w:rPr>
          <w:rFonts w:hint="eastAsia" w:ascii="微软雅黑" w:hAnsi="微软雅黑" w:eastAsia="微软雅黑" w:cs="微软雅黑"/>
          <w:bCs/>
          <w:sz w:val="21"/>
          <w:szCs w:val="21"/>
        </w:rPr>
        <w:t>完成学历（学籍）核验。</w:t>
      </w:r>
    </w:p>
    <w:p>
      <w:pPr>
        <w:pageBreakBefore w:val="0"/>
        <w:widowControl w:val="0"/>
        <w:numPr>
          <w:ilvl w:val="0"/>
          <w:numId w:val="1"/>
        </w:numPr>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按规定享受少数民族照顾政策的考生，在网上报名时须如实填写少数民族身份，且申请定向就业少数民族地区。</w:t>
      </w:r>
    </w:p>
    <w:p>
      <w:pPr>
        <w:pageBreakBefore w:val="0"/>
        <w:widowControl w:val="0"/>
        <w:numPr>
          <w:ilvl w:val="0"/>
          <w:numId w:val="1"/>
        </w:numPr>
        <w:tabs>
          <w:tab w:val="left" w:pos="1985"/>
        </w:tabs>
        <w:kinsoku/>
        <w:wordWrap/>
        <w:overflowPunct/>
        <w:topLinePunct w:val="0"/>
        <w:autoSpaceDE/>
        <w:autoSpaceDN/>
        <w:bidi w:val="0"/>
        <w:spacing w:line="300" w:lineRule="auto"/>
        <w:ind w:left="0" w:leftChars="0"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报考“退役大学生士兵”专项硕士研究生招生计划的考生，应为高校学生应征入伍退出现役，且符合硕士研究生报考条件者〔高校学生指全日制普通本专科（含高职）、研究生、第二学士学位的应（往）届毕业生、在校生和入学新生，以及成人高校招收的普通本专科（高职）应（往）届毕业生、在校生和入学新生，下同〕。考生报名时应当选择填报退役大学生士兵专项计划，并按要求填报本人入伍前的入学信息以及入伍、退役等相关信息。</w:t>
      </w:r>
    </w:p>
    <w:p>
      <w:pPr>
        <w:pageBreakBefore w:val="0"/>
        <w:widowControl w:val="0"/>
        <w:numPr>
          <w:ilvl w:val="0"/>
          <w:numId w:val="1"/>
        </w:numPr>
        <w:tabs>
          <w:tab w:val="left" w:pos="1985"/>
        </w:tabs>
        <w:kinsoku/>
        <w:wordWrap/>
        <w:overflowPunct/>
        <w:topLinePunct w:val="0"/>
        <w:autoSpaceDE/>
        <w:autoSpaceDN/>
        <w:bidi w:val="0"/>
        <w:spacing w:line="300" w:lineRule="auto"/>
        <w:ind w:left="0" w:leftChars="0" w:firstLine="630" w:firstLineChars="30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rPr>
        <w:t>考生应当认真了解并严格按照报考条件及相关政策要求选择填报志愿。因不符合报考条件及相关政策要求，造成后续不能现场确认、考试、复试或录取的，后果由考生本人承担。</w:t>
      </w:r>
    </w:p>
    <w:p>
      <w:pPr>
        <w:pageBreakBefore w:val="0"/>
        <w:widowControl w:val="0"/>
        <w:numPr>
          <w:ilvl w:val="0"/>
          <w:numId w:val="1"/>
        </w:numPr>
        <w:tabs>
          <w:tab w:val="left" w:pos="1985"/>
        </w:tabs>
        <w:kinsoku/>
        <w:wordWrap/>
        <w:overflowPunct/>
        <w:topLinePunct w:val="0"/>
        <w:autoSpaceDE/>
        <w:autoSpaceDN/>
        <w:bidi w:val="0"/>
        <w:spacing w:line="300" w:lineRule="auto"/>
        <w:ind w:left="0" w:leftChars="0"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考生应当按要求准确填写个人网上报名信息并提供真实材料。考生因网报信息填写错误、填报虚假信息而造成不能考试、复试或录取的，后果由考生本人承担。</w:t>
      </w:r>
    </w:p>
    <w:p>
      <w:pPr>
        <w:pageBreakBefore w:val="0"/>
        <w:widowControl w:val="0"/>
        <w:numPr>
          <w:ilvl w:val="0"/>
          <w:numId w:val="1"/>
        </w:numPr>
        <w:tabs>
          <w:tab w:val="left" w:pos="1985"/>
        </w:tabs>
        <w:kinsoku/>
        <w:wordWrap/>
        <w:overflowPunct/>
        <w:topLinePunct w:val="0"/>
        <w:autoSpaceDE/>
        <w:autoSpaceDN/>
        <w:bidi w:val="0"/>
        <w:spacing w:line="300" w:lineRule="auto"/>
        <w:ind w:left="0" w:leftChars="0"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考生填写的个人通讯地址和联系方式将持续使用到寄发录取通知书为止，除</w:t>
      </w:r>
      <w:bookmarkStart w:id="2" w:name="_GoBack"/>
      <w:bookmarkEnd w:id="2"/>
      <w:r>
        <w:rPr>
          <w:rFonts w:hint="eastAsia" w:ascii="微软雅黑" w:hAnsi="微软雅黑" w:eastAsia="微软雅黑" w:cs="微软雅黑"/>
          <w:bCs/>
          <w:sz w:val="21"/>
          <w:szCs w:val="21"/>
          <w:lang w:eastAsia="zh-CN"/>
        </w:rPr>
        <w:t>应届生毕业离校外一般不作修改，请审慎填写。如因地址、联系方式不详或因考生个人原因发生变动造成相关邮寄材料丢失或延误等后果由考生本人承担。</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（二）现场确认要求</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1.</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所有考生（不含推免生）均应当在规定时间内到报考点指定地点现场核对并确认其网上报名信息，逾期不再补办。现场确认时间由各省级教育招生考试机构</w:t>
      </w:r>
      <w:bookmarkStart w:id="1" w:name="_Hlk519702989"/>
      <w:r>
        <w:rPr>
          <w:rFonts w:hint="eastAsia" w:ascii="微软雅黑" w:hAnsi="微软雅黑" w:eastAsia="微软雅黑" w:cs="微软雅黑"/>
          <w:bCs/>
          <w:sz w:val="21"/>
          <w:szCs w:val="21"/>
        </w:rPr>
        <w:t>根据国家招生工作安排和本地区报考组织情况确定</w:t>
      </w:r>
      <w:bookmarkEnd w:id="1"/>
      <w:r>
        <w:rPr>
          <w:rFonts w:hint="eastAsia" w:ascii="微软雅黑" w:hAnsi="微软雅黑" w:eastAsia="微软雅黑" w:cs="微软雅黑"/>
          <w:bCs/>
          <w:sz w:val="21"/>
          <w:szCs w:val="21"/>
        </w:rPr>
        <w:t>和公布。</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2.</w:t>
      </w:r>
      <w:r>
        <w:rPr>
          <w:rFonts w:hint="eastAsia" w:ascii="微软雅黑" w:hAnsi="微软雅黑" w:eastAsia="微软雅黑" w:cs="微软雅黑"/>
          <w:bCs/>
          <w:sz w:val="21"/>
          <w:szCs w:val="21"/>
          <w:lang w:val="en-US" w:eastAsia="zh-CN"/>
        </w:rPr>
        <w:t xml:space="preserve"> </w:t>
      </w:r>
      <w:r>
        <w:rPr>
          <w:rFonts w:hint="eastAsia" w:ascii="微软雅黑" w:hAnsi="微软雅黑" w:eastAsia="微软雅黑" w:cs="微软雅黑"/>
          <w:bCs/>
          <w:sz w:val="21"/>
          <w:szCs w:val="21"/>
        </w:rPr>
        <w:t>考生现场确认应当提交本人居民身份证、学历证书（应届本科毕业生持学生证）和网上报名编号，由报考点工作人员进行核对。报考“退役大学生士兵”专项硕士研究生招生计划的考生还应当提交本人《入伍批准书》和《退出现役证》。</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3.</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所有考生均应当对本人网上报名信息进行认真核对并确认。报名信息经考生确认后一律不作修改，因考生填写错误引起的一切后果由其自行承担。</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考生应当按规定缴纳报考费。</w:t>
      </w:r>
    </w:p>
    <w:p>
      <w:pPr>
        <w:pageBreakBefore w:val="0"/>
        <w:widowControl w:val="0"/>
        <w:tabs>
          <w:tab w:val="left" w:pos="1985"/>
        </w:tabs>
        <w:kinsoku/>
        <w:wordWrap/>
        <w:overflowPunct/>
        <w:topLinePunct w:val="0"/>
        <w:autoSpaceDE/>
        <w:autoSpaceDN/>
        <w:bidi w:val="0"/>
        <w:spacing w:line="300" w:lineRule="auto"/>
        <w:ind w:firstLine="630" w:firstLineChars="3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5.</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考生应当按报考点规定配合采集本人图像等相关电子信息。</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lang w:eastAsia="zh-CN"/>
        </w:rPr>
        <w:t>（三）学校</w:t>
      </w:r>
      <w:r>
        <w:rPr>
          <w:rFonts w:hint="eastAsia" w:ascii="微软雅黑" w:hAnsi="微软雅黑" w:eastAsia="微软雅黑" w:cs="微软雅黑"/>
          <w:bCs/>
          <w:sz w:val="21"/>
          <w:szCs w:val="21"/>
        </w:rPr>
        <w:t>根据相关规定，对考生报考信息和现场确认材料进行全面审查，确定考生的考试资格。</w:t>
      </w:r>
      <w:r>
        <w:rPr>
          <w:rFonts w:hint="eastAsia" w:ascii="微软雅黑" w:hAnsi="微软雅黑" w:eastAsia="微软雅黑" w:cs="微软雅黑"/>
          <w:sz w:val="21"/>
          <w:szCs w:val="21"/>
        </w:rPr>
        <w:t>考生填报的报名信息与报考条件不符的，不准予考试。</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bCs/>
          <w:sz w:val="21"/>
          <w:szCs w:val="21"/>
          <w:lang w:eastAsia="zh-CN"/>
        </w:rPr>
        <w:t>（四）</w:t>
      </w:r>
      <w:r>
        <w:rPr>
          <w:rFonts w:hint="eastAsia" w:ascii="微软雅黑" w:hAnsi="微软雅黑" w:eastAsia="微软雅黑" w:cs="微软雅黑"/>
          <w:bCs/>
          <w:sz w:val="21"/>
          <w:szCs w:val="21"/>
        </w:rPr>
        <w:t>报考点由各省级教育招生考试机构确定并公布。报考点接受考生咨询，办理报名手续，安排考场，组织考试。</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（五）</w:t>
      </w:r>
      <w:r>
        <w:rPr>
          <w:rFonts w:hint="eastAsia" w:ascii="微软雅黑" w:hAnsi="微软雅黑" w:eastAsia="微软雅黑" w:cs="微软雅黑"/>
          <w:bCs/>
          <w:sz w:val="21"/>
          <w:szCs w:val="21"/>
        </w:rPr>
        <w:t>考生应当在2018年12月14日至12月24日期间，凭网报用户名和密码登录“研招网”自行下载打印《准考证》。《准考证》使用A4幅面白纸打印，正、反两面在使用期间不得涂改或书写。考生凭下载打印的《准考证》及居民身份证参加初试和复试。</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（六）</w:t>
      </w:r>
      <w:r>
        <w:rPr>
          <w:rFonts w:hint="eastAsia" w:ascii="微软雅黑" w:hAnsi="微软雅黑" w:eastAsia="微软雅黑" w:cs="微软雅黑"/>
          <w:bCs/>
          <w:sz w:val="21"/>
          <w:szCs w:val="21"/>
        </w:rPr>
        <w:t>考生报名时须签署《考生诚信考试承诺书》。</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val="en-US" w:eastAsia="zh-CN"/>
        </w:rPr>
      </w:pPr>
      <w:r>
        <w:rPr>
          <w:rFonts w:hint="eastAsia" w:ascii="微软雅黑" w:hAnsi="微软雅黑" w:eastAsia="微软雅黑" w:cs="微软雅黑"/>
          <w:b/>
          <w:bCs w:val="0"/>
          <w:sz w:val="21"/>
          <w:szCs w:val="21"/>
          <w:lang w:val="en-US" w:eastAsia="zh-CN"/>
        </w:rPr>
        <w:t>六、初试</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sz w:val="21"/>
          <w:szCs w:val="21"/>
          <w:lang w:eastAsia="zh-CN"/>
        </w:rPr>
        <w:t>（一）</w:t>
      </w:r>
      <w:r>
        <w:rPr>
          <w:rFonts w:hint="eastAsia" w:ascii="微软雅黑" w:hAnsi="微软雅黑" w:eastAsia="微软雅黑" w:cs="微软雅黑"/>
          <w:sz w:val="21"/>
          <w:szCs w:val="21"/>
        </w:rPr>
        <w:t>2019年全国硕士研究生招生考试初试时间为2018年12月22日至23日（每天上午8:30—11:30，下午14:00—17:00）。</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（二）我校各专业考试科目请查询《</w:t>
      </w:r>
      <w:r>
        <w:rPr>
          <w:rFonts w:hint="eastAsia" w:ascii="微软雅黑" w:hAnsi="微软雅黑" w:eastAsia="微软雅黑" w:cs="微软雅黑"/>
          <w:bCs/>
          <w:sz w:val="21"/>
          <w:szCs w:val="21"/>
          <w:lang w:val="en-US" w:eastAsia="zh-CN"/>
        </w:rPr>
        <w:t>2019年硕士研究生招生考试专业目录</w:t>
      </w:r>
      <w:r>
        <w:rPr>
          <w:rFonts w:hint="eastAsia" w:ascii="微软雅黑" w:hAnsi="微软雅黑" w:eastAsia="微软雅黑" w:cs="微软雅黑"/>
          <w:bCs/>
          <w:sz w:val="21"/>
          <w:szCs w:val="21"/>
          <w:lang w:eastAsia="zh-CN"/>
        </w:rPr>
        <w:t>》</w:t>
      </w:r>
      <w:r>
        <w:rPr>
          <w:rFonts w:hint="eastAsia" w:ascii="微软雅黑" w:hAnsi="微软雅黑" w:eastAsia="微软雅黑" w:cs="微软雅黑"/>
          <w:bCs/>
          <w:sz w:val="21"/>
          <w:szCs w:val="21"/>
        </w:rPr>
        <w:t>。</w:t>
      </w:r>
    </w:p>
    <w:p>
      <w:pPr>
        <w:pageBreakBefore w:val="0"/>
        <w:widowControl w:val="0"/>
        <w:numPr>
          <w:ilvl w:val="0"/>
          <w:numId w:val="0"/>
        </w:numPr>
        <w:tabs>
          <w:tab w:val="left" w:pos="0"/>
          <w:tab w:val="left" w:pos="846"/>
          <w:tab w:val="left" w:pos="1980"/>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sz w:val="21"/>
          <w:szCs w:val="21"/>
          <w:lang w:eastAsia="zh-CN"/>
        </w:rPr>
        <w:t>（三）</w:t>
      </w:r>
      <w:r>
        <w:rPr>
          <w:rFonts w:hint="eastAsia" w:ascii="微软雅黑" w:hAnsi="微软雅黑" w:eastAsia="微软雅黑" w:cs="微软雅黑"/>
          <w:sz w:val="21"/>
          <w:szCs w:val="21"/>
        </w:rPr>
        <w:t>初试方式均为笔试</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每科考试时间</w:t>
      </w:r>
      <w:r>
        <w:rPr>
          <w:rFonts w:hint="eastAsia" w:ascii="微软雅黑" w:hAnsi="微软雅黑" w:eastAsia="微软雅黑" w:cs="微软雅黑"/>
          <w:sz w:val="21"/>
          <w:szCs w:val="21"/>
          <w:lang w:eastAsia="zh-CN"/>
        </w:rPr>
        <w:t>均</w:t>
      </w:r>
      <w:r>
        <w:rPr>
          <w:rFonts w:hint="eastAsia" w:ascii="微软雅黑" w:hAnsi="微软雅黑" w:eastAsia="微软雅黑" w:cs="微软雅黑"/>
          <w:sz w:val="21"/>
          <w:szCs w:val="21"/>
        </w:rPr>
        <w:t>为3小时。</w:t>
      </w:r>
    </w:p>
    <w:p>
      <w:pPr>
        <w:pStyle w:val="6"/>
        <w:pageBreakBefore w:val="0"/>
        <w:widowControl w:val="0"/>
        <w:kinsoku/>
        <w:wordWrap/>
        <w:overflowPunct/>
        <w:topLinePunct w:val="0"/>
        <w:autoSpaceDE/>
        <w:autoSpaceDN/>
        <w:bidi w:val="0"/>
        <w:spacing w:line="300" w:lineRule="auto"/>
        <w:ind w:left="0" w:leftChars="0" w:firstLine="695" w:firstLineChars="331"/>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12月22日上午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思想政治理论</w:t>
      </w:r>
    </w:p>
    <w:p>
      <w:pPr>
        <w:pStyle w:val="6"/>
        <w:pageBreakBefore w:val="0"/>
        <w:widowControl w:val="0"/>
        <w:kinsoku/>
        <w:wordWrap/>
        <w:overflowPunct/>
        <w:topLinePunct w:val="0"/>
        <w:autoSpaceDE/>
        <w:autoSpaceDN/>
        <w:bidi w:val="0"/>
        <w:spacing w:line="300" w:lineRule="auto"/>
        <w:ind w:left="0" w:leftChars="0" w:firstLine="695" w:firstLineChars="331"/>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12月22日下午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外国语</w:t>
      </w:r>
    </w:p>
    <w:p>
      <w:pPr>
        <w:pStyle w:val="6"/>
        <w:pageBreakBefore w:val="0"/>
        <w:widowControl w:val="0"/>
        <w:kinsoku/>
        <w:wordWrap/>
        <w:overflowPunct/>
        <w:topLinePunct w:val="0"/>
        <w:autoSpaceDE/>
        <w:autoSpaceDN/>
        <w:bidi w:val="0"/>
        <w:spacing w:line="300" w:lineRule="auto"/>
        <w:ind w:left="0" w:leftChars="0" w:firstLine="695" w:firstLineChars="331"/>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12月23日上午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业务课一</w:t>
      </w:r>
    </w:p>
    <w:p>
      <w:pPr>
        <w:pStyle w:val="6"/>
        <w:pageBreakBefore w:val="0"/>
        <w:widowControl w:val="0"/>
        <w:kinsoku/>
        <w:wordWrap/>
        <w:overflowPunct/>
        <w:topLinePunct w:val="0"/>
        <w:autoSpaceDE/>
        <w:autoSpaceDN/>
        <w:bidi w:val="0"/>
        <w:spacing w:line="300" w:lineRule="auto"/>
        <w:ind w:left="0" w:leftChars="0" w:firstLine="695" w:firstLineChars="331"/>
        <w:jc w:val="lef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12月23日下午  </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t>业务课二</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（四）初试结束后，学校</w:t>
      </w:r>
      <w:r>
        <w:rPr>
          <w:rFonts w:hint="eastAsia" w:ascii="微软雅黑" w:hAnsi="微软雅黑" w:eastAsia="微软雅黑" w:cs="微软雅黑"/>
          <w:bCs/>
          <w:sz w:val="21"/>
          <w:szCs w:val="21"/>
        </w:rPr>
        <w:t>在规定时间内向考生公布成绩。考生对评卷结果有异议,可以依程序申请成绩复查</w:t>
      </w:r>
      <w:r>
        <w:rPr>
          <w:rFonts w:hint="eastAsia" w:ascii="微软雅黑" w:hAnsi="微软雅黑" w:eastAsia="微软雅黑" w:cs="微软雅黑"/>
          <w:bCs/>
          <w:sz w:val="21"/>
          <w:szCs w:val="21"/>
          <w:lang w:eastAsia="zh-CN"/>
        </w:rPr>
        <w:t>。</w:t>
      </w:r>
      <w:r>
        <w:rPr>
          <w:rFonts w:hint="eastAsia" w:ascii="微软雅黑" w:hAnsi="微软雅黑" w:eastAsia="微软雅黑" w:cs="微软雅黑"/>
          <w:bCs/>
          <w:sz w:val="21"/>
          <w:szCs w:val="21"/>
        </w:rPr>
        <w:t>具体的复查办法</w:t>
      </w:r>
      <w:r>
        <w:rPr>
          <w:rFonts w:hint="eastAsia" w:ascii="微软雅黑" w:hAnsi="微软雅黑" w:eastAsia="微软雅黑" w:cs="微软雅黑"/>
          <w:bCs/>
          <w:sz w:val="21"/>
          <w:szCs w:val="21"/>
          <w:lang w:eastAsia="zh-CN"/>
        </w:rPr>
        <w:t>另行通知</w:t>
      </w:r>
      <w:r>
        <w:rPr>
          <w:rFonts w:hint="eastAsia" w:ascii="微软雅黑" w:hAnsi="微软雅黑" w:eastAsia="微软雅黑" w:cs="微软雅黑"/>
          <w:bCs/>
          <w:sz w:val="21"/>
          <w:szCs w:val="21"/>
        </w:rPr>
        <w:t>。</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val="en-US" w:eastAsia="zh-CN"/>
        </w:rPr>
      </w:pPr>
      <w:r>
        <w:rPr>
          <w:rFonts w:hint="eastAsia" w:ascii="微软雅黑" w:hAnsi="微软雅黑" w:eastAsia="微软雅黑" w:cs="微软雅黑"/>
          <w:b/>
          <w:bCs w:val="0"/>
          <w:sz w:val="21"/>
          <w:szCs w:val="21"/>
          <w:lang w:val="en-US" w:eastAsia="zh-CN"/>
        </w:rPr>
        <w:t>七、复试</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（一）</w:t>
      </w:r>
      <w:r>
        <w:rPr>
          <w:rFonts w:hint="eastAsia" w:ascii="微软雅黑" w:hAnsi="微软雅黑" w:eastAsia="微软雅黑" w:cs="微软雅黑"/>
          <w:bCs/>
          <w:sz w:val="21"/>
          <w:szCs w:val="21"/>
        </w:rPr>
        <w:t>复试是硕士研究生招生考试的重要组成部分，用于考查考生的创新能力、专业素养和综合素质等，是硕士研究生录取的必要环节，复试不合格者不予录取。</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（二）</w:t>
      </w:r>
      <w:r>
        <w:rPr>
          <w:rFonts w:hint="eastAsia" w:ascii="微软雅黑" w:hAnsi="微软雅黑" w:eastAsia="微软雅黑" w:cs="微软雅黑"/>
          <w:bCs/>
          <w:sz w:val="21"/>
          <w:szCs w:val="21"/>
        </w:rPr>
        <w:t>复试</w:t>
      </w:r>
      <w:r>
        <w:rPr>
          <w:rFonts w:hint="eastAsia" w:ascii="微软雅黑" w:hAnsi="微软雅黑" w:eastAsia="微软雅黑" w:cs="微软雅黑"/>
          <w:bCs/>
          <w:sz w:val="21"/>
          <w:szCs w:val="21"/>
          <w:lang w:eastAsia="zh-CN"/>
        </w:rPr>
        <w:t>由各院系按照《四川外国语大学招收攻读硕士学位研究生复试录取工作管理办法》的规定执行</w:t>
      </w:r>
      <w:r>
        <w:rPr>
          <w:rFonts w:hint="eastAsia" w:ascii="微软雅黑" w:hAnsi="微软雅黑" w:eastAsia="微软雅黑" w:cs="微软雅黑"/>
          <w:bCs/>
          <w:sz w:val="21"/>
          <w:szCs w:val="21"/>
        </w:rPr>
        <w:t>。全部复试工作一般应在录取当年4月底前完成。</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lang w:eastAsia="zh-CN"/>
        </w:rPr>
      </w:pPr>
      <w:r>
        <w:rPr>
          <w:rFonts w:hint="eastAsia" w:ascii="微软雅黑" w:hAnsi="微软雅黑" w:eastAsia="微软雅黑" w:cs="微软雅黑"/>
          <w:bCs/>
          <w:sz w:val="21"/>
          <w:szCs w:val="21"/>
          <w:lang w:eastAsia="zh-CN"/>
        </w:rPr>
        <w:t>（三）</w:t>
      </w:r>
      <w:r>
        <w:rPr>
          <w:rFonts w:hint="eastAsia" w:ascii="微软雅黑" w:hAnsi="微软雅黑" w:eastAsia="微软雅黑" w:cs="微软雅黑"/>
          <w:sz w:val="21"/>
          <w:szCs w:val="21"/>
        </w:rPr>
        <w:t>学历（学籍）信息核验有问题的考生，</w:t>
      </w:r>
      <w:r>
        <w:rPr>
          <w:rFonts w:hint="eastAsia" w:ascii="微软雅黑" w:hAnsi="微软雅黑" w:eastAsia="微软雅黑" w:cs="微软雅黑"/>
          <w:sz w:val="21"/>
          <w:szCs w:val="21"/>
          <w:lang w:eastAsia="zh-CN"/>
        </w:rPr>
        <w:t>应当在复试报到前</w:t>
      </w:r>
      <w:r>
        <w:rPr>
          <w:rFonts w:hint="eastAsia" w:ascii="微软雅黑" w:hAnsi="微软雅黑" w:eastAsia="微软雅黑" w:cs="微软雅黑"/>
          <w:sz w:val="21"/>
          <w:szCs w:val="21"/>
        </w:rPr>
        <w:t>完成学历（学籍）核验</w:t>
      </w:r>
      <w:r>
        <w:rPr>
          <w:rFonts w:hint="eastAsia" w:ascii="微软雅黑" w:hAnsi="微软雅黑" w:eastAsia="微软雅黑" w:cs="微软雅黑"/>
          <w:sz w:val="21"/>
          <w:szCs w:val="21"/>
          <w:lang w:eastAsia="zh-CN"/>
        </w:rPr>
        <w:t>，否则不准予复试</w:t>
      </w:r>
      <w:r>
        <w:rPr>
          <w:rFonts w:hint="eastAsia" w:ascii="微软雅黑" w:hAnsi="微软雅黑" w:eastAsia="微软雅黑" w:cs="微软雅黑"/>
          <w:sz w:val="21"/>
          <w:szCs w:val="21"/>
        </w:rPr>
        <w:t>。</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lang w:eastAsia="zh-CN"/>
        </w:rPr>
      </w:pPr>
      <w:r>
        <w:rPr>
          <w:rFonts w:hint="eastAsia" w:ascii="微软雅黑" w:hAnsi="微软雅黑" w:eastAsia="微软雅黑" w:cs="微软雅黑"/>
          <w:bCs/>
          <w:sz w:val="21"/>
          <w:szCs w:val="21"/>
          <w:lang w:eastAsia="zh-CN"/>
        </w:rPr>
        <w:t>（四）</w:t>
      </w:r>
      <w:r>
        <w:rPr>
          <w:rFonts w:hint="eastAsia" w:ascii="微软雅黑" w:hAnsi="微软雅黑" w:eastAsia="微软雅黑" w:cs="微软雅黑"/>
          <w:sz w:val="21"/>
          <w:szCs w:val="21"/>
        </w:rPr>
        <w:t>以同等学力参加复试的考生，在复试中须加试至少两门与报考专业相关的本科主干课程。成人教育应届本科毕业生及复试时尚未取得本科毕业证书的自考和网络教育考生，</w:t>
      </w:r>
      <w:r>
        <w:rPr>
          <w:rFonts w:hint="eastAsia" w:ascii="微软雅黑" w:hAnsi="微软雅黑" w:eastAsia="微软雅黑" w:cs="微软雅黑"/>
          <w:sz w:val="21"/>
          <w:szCs w:val="21"/>
          <w:lang w:eastAsia="zh-CN"/>
        </w:rPr>
        <w:t>不进行</w:t>
      </w:r>
      <w:r>
        <w:rPr>
          <w:rFonts w:hint="eastAsia" w:ascii="微软雅黑" w:hAnsi="微软雅黑" w:eastAsia="微软雅黑" w:cs="微软雅黑"/>
          <w:sz w:val="21"/>
          <w:szCs w:val="21"/>
        </w:rPr>
        <w:t>加试，</w:t>
      </w:r>
    </w:p>
    <w:p>
      <w:pPr>
        <w:pageBreakBefore w:val="0"/>
        <w:widowControl w:val="0"/>
        <w:numPr>
          <w:ilvl w:val="0"/>
          <w:numId w:val="0"/>
        </w:numPr>
        <w:tabs>
          <w:tab w:val="left" w:pos="0"/>
          <w:tab w:val="left" w:pos="846"/>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（五）</w:t>
      </w:r>
      <w:r>
        <w:rPr>
          <w:rFonts w:hint="eastAsia" w:ascii="微软雅黑" w:hAnsi="微软雅黑" w:eastAsia="微软雅黑" w:cs="微软雅黑"/>
          <w:bCs/>
          <w:sz w:val="21"/>
          <w:szCs w:val="21"/>
        </w:rPr>
        <w:t>考生体检工作在复试阶段组织进行。</w:t>
      </w:r>
      <w:r>
        <w:rPr>
          <w:rFonts w:hint="eastAsia" w:ascii="微软雅黑" w:hAnsi="微软雅黑" w:eastAsia="微软雅黑" w:cs="微软雅黑"/>
          <w:bCs/>
          <w:sz w:val="21"/>
          <w:szCs w:val="21"/>
          <w:lang w:eastAsia="zh-CN"/>
        </w:rPr>
        <w:t>学校</w:t>
      </w:r>
      <w:r>
        <w:rPr>
          <w:rFonts w:hint="eastAsia" w:ascii="微软雅黑" w:hAnsi="微软雅黑" w:eastAsia="微软雅黑" w:cs="微软雅黑"/>
          <w:bCs/>
          <w:sz w:val="21"/>
          <w:szCs w:val="21"/>
        </w:rPr>
        <w:t>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w:t>
      </w:r>
      <w:r>
        <w:rPr>
          <w:rFonts w:hint="eastAsia" w:ascii="微软雅黑" w:hAnsi="微软雅黑" w:eastAsia="微软雅黑" w:cs="微软雅黑"/>
          <w:bCs/>
          <w:sz w:val="21"/>
          <w:szCs w:val="21"/>
          <w:lang w:eastAsia="zh-CN"/>
        </w:rPr>
        <w:t>进行体检</w:t>
      </w:r>
      <w:r>
        <w:rPr>
          <w:rFonts w:hint="eastAsia" w:ascii="微软雅黑" w:hAnsi="微软雅黑" w:eastAsia="微软雅黑" w:cs="微软雅黑"/>
          <w:bCs/>
          <w:sz w:val="21"/>
          <w:szCs w:val="21"/>
        </w:rPr>
        <w:t>。</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八、录取</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（一）初试、复试、加试成绩均合格的考生，按照《四川外国语大学招收攻读硕士学位研究生复试录取工作管理办法》的规定进行择优录取。</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（二）</w:t>
      </w:r>
      <w:r>
        <w:rPr>
          <w:rFonts w:hint="eastAsia" w:ascii="微软雅黑" w:hAnsi="微软雅黑" w:eastAsia="微软雅黑" w:cs="微软雅黑"/>
          <w:bCs/>
          <w:sz w:val="21"/>
          <w:szCs w:val="21"/>
        </w:rPr>
        <w:t>定向就业的硕士研究生应当在被录取前与招生单位、用人单位分别签订定向就业合同。</w:t>
      </w:r>
    </w:p>
    <w:p>
      <w:pPr>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（三）</w:t>
      </w:r>
      <w:r>
        <w:rPr>
          <w:rFonts w:hint="eastAsia" w:ascii="微软雅黑" w:hAnsi="微软雅黑" w:eastAsia="微软雅黑" w:cs="微软雅黑"/>
          <w:sz w:val="21"/>
          <w:szCs w:val="21"/>
        </w:rPr>
        <w:t>考生因报考硕士研究生与所在单位产生的问题由考生自行处理。若因此造成考生不能复试或无法录取，</w:t>
      </w:r>
      <w:r>
        <w:rPr>
          <w:rFonts w:hint="eastAsia" w:ascii="微软雅黑" w:hAnsi="微软雅黑" w:eastAsia="微软雅黑" w:cs="微软雅黑"/>
          <w:sz w:val="21"/>
          <w:szCs w:val="21"/>
          <w:lang w:eastAsia="zh-CN"/>
        </w:rPr>
        <w:t>学校</w:t>
      </w:r>
      <w:r>
        <w:rPr>
          <w:rFonts w:hint="eastAsia" w:ascii="微软雅黑" w:hAnsi="微软雅黑" w:eastAsia="微软雅黑" w:cs="微软雅黑"/>
          <w:sz w:val="21"/>
          <w:szCs w:val="21"/>
        </w:rPr>
        <w:t>不承担责任。</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（四）</w:t>
      </w:r>
      <w:r>
        <w:rPr>
          <w:rFonts w:hint="eastAsia" w:ascii="微软雅黑" w:hAnsi="微软雅黑" w:eastAsia="微软雅黑" w:cs="微软雅黑"/>
          <w:bCs/>
          <w:sz w:val="21"/>
          <w:szCs w:val="21"/>
        </w:rPr>
        <w:t>经考生确认的报考信息在录取阶段一律不作修改，对报考资格不符合规定者不予录取。</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Cs/>
          <w:sz w:val="21"/>
          <w:szCs w:val="21"/>
        </w:rPr>
      </w:pPr>
      <w:r>
        <w:rPr>
          <w:rFonts w:hint="eastAsia" w:ascii="微软雅黑" w:hAnsi="微软雅黑" w:eastAsia="微软雅黑" w:cs="微软雅黑"/>
          <w:bCs/>
          <w:sz w:val="21"/>
          <w:szCs w:val="21"/>
          <w:lang w:eastAsia="zh-CN"/>
        </w:rPr>
        <w:t>（五）</w:t>
      </w:r>
      <w:r>
        <w:rPr>
          <w:rFonts w:hint="eastAsia" w:ascii="微软雅黑" w:hAnsi="微软雅黑" w:eastAsia="微软雅黑" w:cs="微软雅黑"/>
          <w:bCs/>
          <w:sz w:val="21"/>
          <w:szCs w:val="21"/>
        </w:rPr>
        <w:t>应届本科毕业生及自学考试和网络教育届时可毕业本科生考生，入学时（9月1日前）未取得国家承认的本科毕业证书者，录取资格无效。</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九、推免研究生</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Cs/>
          <w:sz w:val="21"/>
          <w:szCs w:val="21"/>
          <w:lang w:val="en-US" w:eastAsia="zh-CN"/>
        </w:rPr>
      </w:pPr>
      <w:r>
        <w:rPr>
          <w:rFonts w:hint="eastAsia" w:ascii="微软雅黑" w:hAnsi="微软雅黑" w:eastAsia="微软雅黑" w:cs="微软雅黑"/>
          <w:bCs/>
          <w:sz w:val="21"/>
          <w:szCs w:val="21"/>
          <w:lang w:eastAsia="zh-CN"/>
        </w:rPr>
        <w:t>（一）除教育硕士中的教育管理以外的其他专业均接收推免研究生。推免研究生招生人数不超过该专业招生人数的</w:t>
      </w:r>
      <w:r>
        <w:rPr>
          <w:rFonts w:hint="eastAsia" w:ascii="微软雅黑" w:hAnsi="微软雅黑" w:eastAsia="微软雅黑" w:cs="微软雅黑"/>
          <w:bCs/>
          <w:sz w:val="21"/>
          <w:szCs w:val="21"/>
          <w:lang w:val="en-US" w:eastAsia="zh-CN"/>
        </w:rPr>
        <w:t>50%。</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color w:val="auto"/>
          <w:sz w:val="21"/>
          <w:szCs w:val="21"/>
          <w:u w:val="none"/>
        </w:rPr>
      </w:pPr>
      <w:r>
        <w:rPr>
          <w:rFonts w:hint="eastAsia" w:ascii="微软雅黑" w:hAnsi="微软雅黑" w:eastAsia="微软雅黑" w:cs="微软雅黑"/>
          <w:sz w:val="21"/>
          <w:szCs w:val="21"/>
          <w:lang w:eastAsia="zh-CN"/>
        </w:rPr>
        <w:t>（二）</w:t>
      </w:r>
      <w:r>
        <w:rPr>
          <w:rFonts w:hint="eastAsia" w:ascii="微软雅黑" w:hAnsi="微软雅黑" w:eastAsia="微软雅黑" w:cs="微软雅黑"/>
          <w:sz w:val="21"/>
          <w:szCs w:val="21"/>
        </w:rPr>
        <w:t>具有推荐</w:t>
      </w:r>
      <w:r>
        <w:rPr>
          <w:rFonts w:hint="eastAsia" w:ascii="微软雅黑" w:hAnsi="微软雅黑" w:eastAsia="微软雅黑" w:cs="微软雅黑"/>
          <w:color w:val="auto"/>
          <w:sz w:val="21"/>
          <w:szCs w:val="21"/>
        </w:rPr>
        <w:t>免试</w:t>
      </w:r>
      <w:r>
        <w:rPr>
          <w:rFonts w:hint="eastAsia" w:ascii="微软雅黑" w:hAnsi="微软雅黑" w:eastAsia="微软雅黑" w:cs="微软雅黑"/>
          <w:sz w:val="21"/>
          <w:szCs w:val="21"/>
        </w:rPr>
        <w:t>资格的考生，须在国家规定时间内登录“全国推荐优秀应届本科毕业生免试攻读研究生信息公开暨管理服务系统”（网址：</w:t>
      </w:r>
      <w:r>
        <w:rPr>
          <w:rFonts w:hint="eastAsia" w:ascii="微软雅黑" w:hAnsi="微软雅黑" w:eastAsia="微软雅黑" w:cs="微软雅黑"/>
          <w:bCs/>
          <w:color w:val="auto"/>
          <w:sz w:val="21"/>
          <w:szCs w:val="21"/>
          <w:u w:val="none"/>
        </w:rPr>
        <w:t>http://yz.chsi.com.cn/tm</w:t>
      </w:r>
      <w:r>
        <w:rPr>
          <w:rFonts w:hint="eastAsia" w:ascii="微软雅黑" w:hAnsi="微软雅黑" w:eastAsia="微软雅黑" w:cs="微软雅黑"/>
          <w:color w:val="auto"/>
          <w:sz w:val="21"/>
          <w:szCs w:val="21"/>
          <w:u w:val="none"/>
        </w:rPr>
        <w:t>）填报志愿并参加复试。已被</w:t>
      </w:r>
      <w:r>
        <w:rPr>
          <w:rFonts w:hint="eastAsia" w:ascii="微软雅黑" w:hAnsi="微软雅黑" w:eastAsia="微软雅黑" w:cs="微软雅黑"/>
          <w:color w:val="auto"/>
          <w:sz w:val="21"/>
          <w:szCs w:val="21"/>
          <w:u w:val="none"/>
          <w:lang w:eastAsia="zh-CN"/>
        </w:rPr>
        <w:t>我校</w:t>
      </w:r>
      <w:r>
        <w:rPr>
          <w:rFonts w:hint="eastAsia" w:ascii="微软雅黑" w:hAnsi="微软雅黑" w:eastAsia="微软雅黑" w:cs="微软雅黑"/>
          <w:color w:val="auto"/>
          <w:sz w:val="21"/>
          <w:szCs w:val="21"/>
          <w:u w:val="none"/>
        </w:rPr>
        <w:t>接收的推免生，不得再报名参加当年硕士研究生考试招生，否则取消其推免录取资格。</w:t>
      </w:r>
    </w:p>
    <w:p>
      <w:pPr>
        <w:pageBreakBefore w:val="0"/>
        <w:widowControl w:val="0"/>
        <w:tabs>
          <w:tab w:val="left" w:pos="1985"/>
        </w:tabs>
        <w:kinsoku/>
        <w:wordWrap/>
        <w:overflowPunct/>
        <w:topLinePunct w:val="0"/>
        <w:autoSpaceDE/>
        <w:autoSpaceDN/>
        <w:bidi w:val="0"/>
        <w:spacing w:line="300" w:lineRule="auto"/>
        <w:ind w:firstLine="420" w:firstLineChars="200"/>
        <w:textAlignment w:val="auto"/>
        <w:rPr>
          <w:rFonts w:hint="eastAsia" w:ascii="微软雅黑" w:hAnsi="微软雅黑" w:eastAsia="微软雅黑" w:cs="微软雅黑"/>
          <w:sz w:val="21"/>
          <w:szCs w:val="21"/>
        </w:rPr>
      </w:pPr>
      <w:r>
        <w:rPr>
          <w:rFonts w:hint="eastAsia" w:ascii="微软雅黑" w:hAnsi="微软雅黑" w:eastAsia="微软雅黑" w:cs="微软雅黑"/>
          <w:color w:val="auto"/>
          <w:sz w:val="21"/>
          <w:szCs w:val="21"/>
          <w:u w:val="none"/>
        </w:rPr>
        <w:t>推免生</w:t>
      </w:r>
      <w:r>
        <w:rPr>
          <w:rFonts w:hint="eastAsia" w:ascii="微软雅黑" w:hAnsi="微软雅黑" w:eastAsia="微软雅黑" w:cs="微软雅黑"/>
          <w:color w:val="auto"/>
          <w:sz w:val="21"/>
          <w:szCs w:val="21"/>
          <w:u w:val="none"/>
          <w:lang w:eastAsia="zh-CN"/>
        </w:rPr>
        <w:t>的</w:t>
      </w:r>
      <w:r>
        <w:rPr>
          <w:rFonts w:hint="eastAsia" w:ascii="微软雅黑" w:hAnsi="微软雅黑" w:eastAsia="微软雅黑" w:cs="微软雅黑"/>
          <w:color w:val="auto"/>
          <w:sz w:val="21"/>
          <w:szCs w:val="21"/>
          <w:u w:val="none"/>
        </w:rPr>
        <w:t>接收办法</w:t>
      </w:r>
      <w:r>
        <w:rPr>
          <w:rFonts w:hint="eastAsia" w:ascii="微软雅黑" w:hAnsi="微软雅黑" w:eastAsia="微软雅黑" w:cs="微软雅黑"/>
          <w:color w:val="auto"/>
          <w:sz w:val="21"/>
          <w:szCs w:val="21"/>
          <w:u w:val="none"/>
          <w:lang w:eastAsia="zh-CN"/>
        </w:rPr>
        <w:t>另文规定</w:t>
      </w:r>
      <w:r>
        <w:rPr>
          <w:rFonts w:hint="eastAsia" w:ascii="微软雅黑" w:hAnsi="微软雅黑" w:eastAsia="微软雅黑" w:cs="微软雅黑"/>
          <w:color w:val="auto"/>
          <w:sz w:val="21"/>
          <w:szCs w:val="21"/>
          <w:u w:val="none"/>
        </w:rPr>
        <w:t>。</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十、学费标准</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（一）学术学位研究生：法学、文学7000元/年，教育学6000元/年。</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val="en-US" w:eastAsia="zh-CN"/>
        </w:rPr>
        <w:t>（二）</w:t>
      </w:r>
      <w:r>
        <w:rPr>
          <w:rFonts w:hint="eastAsia" w:ascii="微软雅黑" w:hAnsi="微软雅黑" w:eastAsia="微软雅黑" w:cs="微软雅黑"/>
          <w:b w:val="0"/>
          <w:bCs/>
          <w:sz w:val="21"/>
          <w:szCs w:val="21"/>
          <w:lang w:eastAsia="zh-CN"/>
        </w:rPr>
        <w:t>专业学位研究生：翻译、国际商务13000元/年，汉语国际教育11000元/年，教育、新闻与传播、社会工作10000元/年。</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eastAsia="zh-CN"/>
        </w:rPr>
      </w:pPr>
      <w:r>
        <w:rPr>
          <w:rFonts w:hint="eastAsia" w:ascii="微软雅黑" w:hAnsi="微软雅黑" w:eastAsia="微软雅黑" w:cs="微软雅黑"/>
          <w:b/>
          <w:bCs w:val="0"/>
          <w:sz w:val="21"/>
          <w:szCs w:val="21"/>
          <w:lang w:eastAsia="zh-CN"/>
        </w:rPr>
        <w:t>十一、奖助学金</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我校研究生可享受各级学业奖学金，优秀学生可以申请研究生国家奖学金。推荐免试研究生除学业奖学金外还可以享受推免生专项学业资助。</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（一）新生奖学金（一年级）</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b w:val="0"/>
          <w:bCs/>
          <w:sz w:val="21"/>
          <w:szCs w:val="21"/>
          <w:lang w:eastAsia="zh-CN"/>
        </w:rPr>
        <w:t>一等奖8000元/生，占30%；二等奖4000元/生，占30%；三等奖2000元/生，占20%。</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b w:val="0"/>
          <w:bCs/>
          <w:sz w:val="21"/>
          <w:szCs w:val="21"/>
          <w:lang w:eastAsia="zh-CN"/>
        </w:rPr>
        <w:t>新生奖学金在第一学年新生报到注册后评定。推荐免试硕士研究生原则上享受一等新生奖学金。</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（二）学业奖学金（二、三年级）</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b w:val="0"/>
          <w:bCs/>
          <w:sz w:val="21"/>
          <w:szCs w:val="21"/>
          <w:lang w:eastAsia="zh-CN"/>
        </w:rPr>
        <w:t>一等奖8000元/生，占30%；二等奖4000元/生，占30%；三等奖2000元/生，占20%。根据上一学年的思想品德、学习成绩、学术表现、社会实践等项综合评定。</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（三）助学金</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b w:val="0"/>
          <w:bCs/>
          <w:sz w:val="21"/>
          <w:szCs w:val="21"/>
          <w:lang w:eastAsia="zh-CN"/>
        </w:rPr>
        <w:t>6000元/生，按照每年十个月逐月发放，每人每月600元。</w:t>
      </w:r>
    </w:p>
    <w:p>
      <w:pPr>
        <w:keepNext w:val="0"/>
        <w:keepLines w:val="0"/>
        <w:pageBreakBefore w:val="0"/>
        <w:widowControl w:val="0"/>
        <w:numPr>
          <w:ilvl w:val="0"/>
          <w:numId w:val="0"/>
        </w:numPr>
        <w:tabs>
          <w:tab w:val="left" w:pos="0"/>
          <w:tab w:val="left" w:pos="846"/>
          <w:tab w:val="left" w:pos="1980"/>
        </w:tabs>
        <w:kinsoku/>
        <w:wordWrap/>
        <w:overflowPunct/>
        <w:topLinePunct w:val="0"/>
        <w:autoSpaceDE/>
        <w:autoSpaceDN/>
        <w:bidi w:val="0"/>
        <w:adjustRightInd/>
        <w:snapToGrid/>
        <w:spacing w:line="300" w:lineRule="auto"/>
        <w:ind w:left="0" w:leftChars="0" w:firstLine="420" w:firstLineChars="200"/>
        <w:textAlignment w:val="auto"/>
        <w:outlineLvl w:val="9"/>
        <w:rPr>
          <w:rFonts w:hint="eastAsia" w:ascii="微软雅黑" w:hAnsi="微软雅黑" w:eastAsia="微软雅黑" w:cs="微软雅黑"/>
          <w:b/>
          <w:bCs w:val="0"/>
          <w:sz w:val="21"/>
          <w:szCs w:val="21"/>
          <w:lang w:val="en-US" w:eastAsia="zh-CN"/>
        </w:rPr>
      </w:pPr>
      <w:r>
        <w:rPr>
          <w:rFonts w:hint="eastAsia" w:ascii="微软雅黑" w:hAnsi="微软雅黑" w:eastAsia="微软雅黑" w:cs="微软雅黑"/>
          <w:b/>
          <w:bCs w:val="0"/>
          <w:sz w:val="21"/>
          <w:szCs w:val="21"/>
          <w:lang w:val="en-US" w:eastAsia="zh-CN"/>
        </w:rPr>
        <w:t>十二、其他</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（一）国防生和现役军人报考硕士研究生按照军队相关部门制订的办法执行。</w:t>
      </w:r>
    </w:p>
    <w:p>
      <w:pPr>
        <w:pageBreakBefore w:val="0"/>
        <w:widowControl w:val="0"/>
        <w:numPr>
          <w:ilvl w:val="0"/>
          <w:numId w:val="0"/>
        </w:numPr>
        <w:tabs>
          <w:tab w:val="left" w:pos="0"/>
          <w:tab w:val="left" w:pos="846"/>
          <w:tab w:val="left" w:pos="1985"/>
        </w:tabs>
        <w:kinsoku/>
        <w:wordWrap/>
        <w:overflowPunct/>
        <w:topLinePunct w:val="0"/>
        <w:autoSpaceDE/>
        <w:autoSpaceDN/>
        <w:bidi w:val="0"/>
        <w:adjustRightInd/>
        <w:snapToGrid/>
        <w:spacing w:line="300" w:lineRule="auto"/>
        <w:ind w:left="0" w:leftChars="0" w:firstLine="420" w:firstLineChars="200"/>
        <w:textAlignment w:val="auto"/>
        <w:rPr>
          <w:rFonts w:hint="eastAsia" w:ascii="微软雅黑" w:hAnsi="微软雅黑" w:eastAsia="微软雅黑" w:cs="微软雅黑"/>
          <w:b w:val="0"/>
          <w:bCs/>
          <w:sz w:val="21"/>
          <w:szCs w:val="21"/>
          <w:lang w:eastAsia="zh-CN"/>
        </w:rPr>
      </w:pPr>
      <w:r>
        <w:rPr>
          <w:rFonts w:hint="eastAsia" w:ascii="微软雅黑" w:hAnsi="微软雅黑" w:eastAsia="微软雅黑" w:cs="微软雅黑"/>
          <w:b w:val="0"/>
          <w:bCs/>
          <w:sz w:val="21"/>
          <w:szCs w:val="21"/>
          <w:lang w:eastAsia="zh-CN"/>
        </w:rPr>
        <w:t>（二）未尽事宜以《2019年全国硕士研究生招生工作管理规定》及教育部、重庆市研究生招生相关文件为准。</w:t>
      </w:r>
    </w:p>
    <w:sectPr>
      <w:footerReference r:id="rId3" w:type="default"/>
      <w:pgSz w:w="11906" w:h="16838"/>
      <w:pgMar w:top="1587" w:right="1361" w:bottom="1361"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5"/>
      </w:rPr>
    </w:pPr>
    <w:r>
      <w:rPr>
        <w:rStyle w:val="15"/>
        <w:rFonts w:cs="Calibri"/>
      </w:rPr>
      <w:fldChar w:fldCharType="begin"/>
    </w:r>
    <w:r>
      <w:rPr>
        <w:rStyle w:val="15"/>
        <w:rFonts w:cs="Calibri"/>
      </w:rPr>
      <w:instrText xml:space="preserve">PAGE  </w:instrText>
    </w:r>
    <w:r>
      <w:rPr>
        <w:rStyle w:val="15"/>
        <w:rFonts w:cs="Calibri"/>
      </w:rPr>
      <w:fldChar w:fldCharType="separate"/>
    </w:r>
    <w:r>
      <w:rPr>
        <w:rStyle w:val="15"/>
        <w:rFonts w:cs="Calibri"/>
      </w:rPr>
      <w:t>28</w:t>
    </w:r>
    <w:r>
      <w:rPr>
        <w:rStyle w:val="15"/>
        <w:rFonts w:cs="Calibri"/>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9022AC"/>
    <w:multiLevelType w:val="singleLevel"/>
    <w:tmpl w:val="8B9022AC"/>
    <w:lvl w:ilvl="0" w:tentative="0">
      <w:start w:val="7"/>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210"/>
  <w:drawingGridVerticalSpacing w:val="156"/>
  <w:displayHorizontalDrawingGridEvery w:val="1"/>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D42"/>
    <w:rsid w:val="00000284"/>
    <w:rsid w:val="0000034D"/>
    <w:rsid w:val="00001F5A"/>
    <w:rsid w:val="00003CD9"/>
    <w:rsid w:val="00005AF3"/>
    <w:rsid w:val="00005ECE"/>
    <w:rsid w:val="00006FD4"/>
    <w:rsid w:val="000073E1"/>
    <w:rsid w:val="00007A91"/>
    <w:rsid w:val="00007BC1"/>
    <w:rsid w:val="00007BE0"/>
    <w:rsid w:val="00007F1E"/>
    <w:rsid w:val="000103A8"/>
    <w:rsid w:val="000115BD"/>
    <w:rsid w:val="00011906"/>
    <w:rsid w:val="00013C0A"/>
    <w:rsid w:val="00013CFE"/>
    <w:rsid w:val="00014129"/>
    <w:rsid w:val="000144D3"/>
    <w:rsid w:val="00014542"/>
    <w:rsid w:val="000156AE"/>
    <w:rsid w:val="000157FA"/>
    <w:rsid w:val="00015EE5"/>
    <w:rsid w:val="000171F4"/>
    <w:rsid w:val="00020050"/>
    <w:rsid w:val="00021665"/>
    <w:rsid w:val="00021666"/>
    <w:rsid w:val="0002260F"/>
    <w:rsid w:val="0002442C"/>
    <w:rsid w:val="000244DE"/>
    <w:rsid w:val="00025862"/>
    <w:rsid w:val="00026111"/>
    <w:rsid w:val="00026ACE"/>
    <w:rsid w:val="0003151C"/>
    <w:rsid w:val="00031A7C"/>
    <w:rsid w:val="00031B65"/>
    <w:rsid w:val="00032243"/>
    <w:rsid w:val="00032C43"/>
    <w:rsid w:val="000330B3"/>
    <w:rsid w:val="00034A23"/>
    <w:rsid w:val="00035B21"/>
    <w:rsid w:val="00035E80"/>
    <w:rsid w:val="000361AE"/>
    <w:rsid w:val="00040CE7"/>
    <w:rsid w:val="0004114A"/>
    <w:rsid w:val="0004140E"/>
    <w:rsid w:val="000419D5"/>
    <w:rsid w:val="00043816"/>
    <w:rsid w:val="00043C7C"/>
    <w:rsid w:val="00045E46"/>
    <w:rsid w:val="00047D6F"/>
    <w:rsid w:val="00051471"/>
    <w:rsid w:val="00052410"/>
    <w:rsid w:val="00053951"/>
    <w:rsid w:val="000552A3"/>
    <w:rsid w:val="000562CC"/>
    <w:rsid w:val="00056B36"/>
    <w:rsid w:val="00060250"/>
    <w:rsid w:val="0006065A"/>
    <w:rsid w:val="000609FC"/>
    <w:rsid w:val="00061319"/>
    <w:rsid w:val="000615A0"/>
    <w:rsid w:val="00063423"/>
    <w:rsid w:val="0006393D"/>
    <w:rsid w:val="0006676B"/>
    <w:rsid w:val="00066BE0"/>
    <w:rsid w:val="0007034F"/>
    <w:rsid w:val="0007161F"/>
    <w:rsid w:val="0007382F"/>
    <w:rsid w:val="000753E4"/>
    <w:rsid w:val="000758A4"/>
    <w:rsid w:val="00080C86"/>
    <w:rsid w:val="00084EA4"/>
    <w:rsid w:val="0008501C"/>
    <w:rsid w:val="00085CE7"/>
    <w:rsid w:val="00085F9A"/>
    <w:rsid w:val="00086252"/>
    <w:rsid w:val="00086D3A"/>
    <w:rsid w:val="0008730A"/>
    <w:rsid w:val="00087B73"/>
    <w:rsid w:val="00087DB6"/>
    <w:rsid w:val="00090211"/>
    <w:rsid w:val="00090555"/>
    <w:rsid w:val="00091D65"/>
    <w:rsid w:val="00092985"/>
    <w:rsid w:val="00092B69"/>
    <w:rsid w:val="00093125"/>
    <w:rsid w:val="00093E00"/>
    <w:rsid w:val="0009472B"/>
    <w:rsid w:val="00094798"/>
    <w:rsid w:val="000955D3"/>
    <w:rsid w:val="00095A7E"/>
    <w:rsid w:val="00096769"/>
    <w:rsid w:val="00097947"/>
    <w:rsid w:val="000A0AF4"/>
    <w:rsid w:val="000A2402"/>
    <w:rsid w:val="000A2517"/>
    <w:rsid w:val="000A3357"/>
    <w:rsid w:val="000A36D3"/>
    <w:rsid w:val="000A6DDE"/>
    <w:rsid w:val="000A77B1"/>
    <w:rsid w:val="000B0B84"/>
    <w:rsid w:val="000B20BD"/>
    <w:rsid w:val="000B2E31"/>
    <w:rsid w:val="000B4561"/>
    <w:rsid w:val="000B700F"/>
    <w:rsid w:val="000B7AC1"/>
    <w:rsid w:val="000C07B9"/>
    <w:rsid w:val="000C0E3E"/>
    <w:rsid w:val="000C199D"/>
    <w:rsid w:val="000C3F31"/>
    <w:rsid w:val="000C5963"/>
    <w:rsid w:val="000C6E32"/>
    <w:rsid w:val="000C72BE"/>
    <w:rsid w:val="000D2629"/>
    <w:rsid w:val="000D65EF"/>
    <w:rsid w:val="000D6C84"/>
    <w:rsid w:val="000D6DBF"/>
    <w:rsid w:val="000D7646"/>
    <w:rsid w:val="000D7D75"/>
    <w:rsid w:val="000D7E79"/>
    <w:rsid w:val="000E058C"/>
    <w:rsid w:val="000E0B9B"/>
    <w:rsid w:val="000E101A"/>
    <w:rsid w:val="000E16DB"/>
    <w:rsid w:val="000E1CD0"/>
    <w:rsid w:val="000E365E"/>
    <w:rsid w:val="000E37E9"/>
    <w:rsid w:val="000E3968"/>
    <w:rsid w:val="000E517A"/>
    <w:rsid w:val="000E5C86"/>
    <w:rsid w:val="000E68EF"/>
    <w:rsid w:val="000F1DEF"/>
    <w:rsid w:val="000F25BE"/>
    <w:rsid w:val="000F3D82"/>
    <w:rsid w:val="000F5804"/>
    <w:rsid w:val="000F5C2C"/>
    <w:rsid w:val="0010121E"/>
    <w:rsid w:val="00104FD6"/>
    <w:rsid w:val="00105C73"/>
    <w:rsid w:val="001066CC"/>
    <w:rsid w:val="00106F97"/>
    <w:rsid w:val="00107D63"/>
    <w:rsid w:val="00110044"/>
    <w:rsid w:val="00111D9B"/>
    <w:rsid w:val="00111F65"/>
    <w:rsid w:val="00112D4B"/>
    <w:rsid w:val="00113CC3"/>
    <w:rsid w:val="00114088"/>
    <w:rsid w:val="00115C04"/>
    <w:rsid w:val="00116736"/>
    <w:rsid w:val="0011709C"/>
    <w:rsid w:val="00122DA4"/>
    <w:rsid w:val="00122E73"/>
    <w:rsid w:val="00124B43"/>
    <w:rsid w:val="00130DCA"/>
    <w:rsid w:val="00130F75"/>
    <w:rsid w:val="00131C4B"/>
    <w:rsid w:val="00132620"/>
    <w:rsid w:val="00133108"/>
    <w:rsid w:val="00135C26"/>
    <w:rsid w:val="00137DA8"/>
    <w:rsid w:val="001401C4"/>
    <w:rsid w:val="0014076D"/>
    <w:rsid w:val="00140FE6"/>
    <w:rsid w:val="001411C9"/>
    <w:rsid w:val="00143EF9"/>
    <w:rsid w:val="0014416A"/>
    <w:rsid w:val="00144A6D"/>
    <w:rsid w:val="001459C2"/>
    <w:rsid w:val="001459E1"/>
    <w:rsid w:val="0014622E"/>
    <w:rsid w:val="001472B3"/>
    <w:rsid w:val="001473DB"/>
    <w:rsid w:val="00147B40"/>
    <w:rsid w:val="0015008D"/>
    <w:rsid w:val="00151917"/>
    <w:rsid w:val="00151CCA"/>
    <w:rsid w:val="00151ED2"/>
    <w:rsid w:val="00152196"/>
    <w:rsid w:val="0015231F"/>
    <w:rsid w:val="00152BF0"/>
    <w:rsid w:val="0015315C"/>
    <w:rsid w:val="0015364B"/>
    <w:rsid w:val="00153DE2"/>
    <w:rsid w:val="00153E5C"/>
    <w:rsid w:val="001541AD"/>
    <w:rsid w:val="001545A9"/>
    <w:rsid w:val="00155951"/>
    <w:rsid w:val="00156B0B"/>
    <w:rsid w:val="00157048"/>
    <w:rsid w:val="00161794"/>
    <w:rsid w:val="001630F6"/>
    <w:rsid w:val="0016375B"/>
    <w:rsid w:val="00164630"/>
    <w:rsid w:val="00165E54"/>
    <w:rsid w:val="001669EF"/>
    <w:rsid w:val="001671B2"/>
    <w:rsid w:val="00167700"/>
    <w:rsid w:val="00167772"/>
    <w:rsid w:val="00167BEA"/>
    <w:rsid w:val="00170015"/>
    <w:rsid w:val="001703ED"/>
    <w:rsid w:val="00170653"/>
    <w:rsid w:val="001706E5"/>
    <w:rsid w:val="001717DB"/>
    <w:rsid w:val="001721F6"/>
    <w:rsid w:val="001731C3"/>
    <w:rsid w:val="00174B6D"/>
    <w:rsid w:val="00174BEE"/>
    <w:rsid w:val="00175200"/>
    <w:rsid w:val="00175866"/>
    <w:rsid w:val="001763EC"/>
    <w:rsid w:val="001766B0"/>
    <w:rsid w:val="00180742"/>
    <w:rsid w:val="00180F3E"/>
    <w:rsid w:val="00182CE9"/>
    <w:rsid w:val="00182CF4"/>
    <w:rsid w:val="00183B5F"/>
    <w:rsid w:val="00184146"/>
    <w:rsid w:val="001855E8"/>
    <w:rsid w:val="001866DF"/>
    <w:rsid w:val="00190FC1"/>
    <w:rsid w:val="00192F0A"/>
    <w:rsid w:val="001936F2"/>
    <w:rsid w:val="001948BF"/>
    <w:rsid w:val="00196E43"/>
    <w:rsid w:val="00197630"/>
    <w:rsid w:val="00197703"/>
    <w:rsid w:val="001A02B7"/>
    <w:rsid w:val="001A0745"/>
    <w:rsid w:val="001A112E"/>
    <w:rsid w:val="001A1222"/>
    <w:rsid w:val="001A297D"/>
    <w:rsid w:val="001A33BB"/>
    <w:rsid w:val="001A350E"/>
    <w:rsid w:val="001A36D0"/>
    <w:rsid w:val="001A3814"/>
    <w:rsid w:val="001A3DBB"/>
    <w:rsid w:val="001A4D4D"/>
    <w:rsid w:val="001A4F46"/>
    <w:rsid w:val="001A5B80"/>
    <w:rsid w:val="001A5B96"/>
    <w:rsid w:val="001A69AF"/>
    <w:rsid w:val="001A7365"/>
    <w:rsid w:val="001A74E1"/>
    <w:rsid w:val="001A7588"/>
    <w:rsid w:val="001A7804"/>
    <w:rsid w:val="001A78CE"/>
    <w:rsid w:val="001A7D63"/>
    <w:rsid w:val="001B169C"/>
    <w:rsid w:val="001B24CF"/>
    <w:rsid w:val="001B3175"/>
    <w:rsid w:val="001B3402"/>
    <w:rsid w:val="001B3B64"/>
    <w:rsid w:val="001B46FA"/>
    <w:rsid w:val="001B5569"/>
    <w:rsid w:val="001B7F97"/>
    <w:rsid w:val="001C0884"/>
    <w:rsid w:val="001C0CBC"/>
    <w:rsid w:val="001C1B0F"/>
    <w:rsid w:val="001C1B11"/>
    <w:rsid w:val="001C1C39"/>
    <w:rsid w:val="001C3FC4"/>
    <w:rsid w:val="001C420C"/>
    <w:rsid w:val="001C504B"/>
    <w:rsid w:val="001C50FE"/>
    <w:rsid w:val="001C52EB"/>
    <w:rsid w:val="001C671F"/>
    <w:rsid w:val="001C6B98"/>
    <w:rsid w:val="001D0838"/>
    <w:rsid w:val="001D24A2"/>
    <w:rsid w:val="001D3B81"/>
    <w:rsid w:val="001D4553"/>
    <w:rsid w:val="001D70A6"/>
    <w:rsid w:val="001E0447"/>
    <w:rsid w:val="001E098B"/>
    <w:rsid w:val="001E0D9C"/>
    <w:rsid w:val="001E1109"/>
    <w:rsid w:val="001E1900"/>
    <w:rsid w:val="001E2B6D"/>
    <w:rsid w:val="001E3B86"/>
    <w:rsid w:val="001E3C16"/>
    <w:rsid w:val="001E5480"/>
    <w:rsid w:val="001E7A29"/>
    <w:rsid w:val="001E7F47"/>
    <w:rsid w:val="001F0C8B"/>
    <w:rsid w:val="001F190B"/>
    <w:rsid w:val="001F1A31"/>
    <w:rsid w:val="001F369F"/>
    <w:rsid w:val="001F5E14"/>
    <w:rsid w:val="001F69B2"/>
    <w:rsid w:val="002014EF"/>
    <w:rsid w:val="00201F50"/>
    <w:rsid w:val="00202471"/>
    <w:rsid w:val="00202921"/>
    <w:rsid w:val="00202C71"/>
    <w:rsid w:val="00203D6C"/>
    <w:rsid w:val="002047BC"/>
    <w:rsid w:val="002047C4"/>
    <w:rsid w:val="00205BBF"/>
    <w:rsid w:val="00206B2D"/>
    <w:rsid w:val="0020757B"/>
    <w:rsid w:val="00210CCE"/>
    <w:rsid w:val="00211713"/>
    <w:rsid w:val="00213E11"/>
    <w:rsid w:val="00214208"/>
    <w:rsid w:val="00214BCC"/>
    <w:rsid w:val="00214C11"/>
    <w:rsid w:val="002150F6"/>
    <w:rsid w:val="0021622D"/>
    <w:rsid w:val="002163A9"/>
    <w:rsid w:val="00216E40"/>
    <w:rsid w:val="00217211"/>
    <w:rsid w:val="00217EF4"/>
    <w:rsid w:val="00222155"/>
    <w:rsid w:val="002225B0"/>
    <w:rsid w:val="00223F51"/>
    <w:rsid w:val="0022411E"/>
    <w:rsid w:val="002256B1"/>
    <w:rsid w:val="00226855"/>
    <w:rsid w:val="00226AE6"/>
    <w:rsid w:val="00227740"/>
    <w:rsid w:val="0023113E"/>
    <w:rsid w:val="0023265B"/>
    <w:rsid w:val="00232E89"/>
    <w:rsid w:val="00233148"/>
    <w:rsid w:val="002332A7"/>
    <w:rsid w:val="002335A9"/>
    <w:rsid w:val="00233F7A"/>
    <w:rsid w:val="0023549F"/>
    <w:rsid w:val="002356C9"/>
    <w:rsid w:val="002358C8"/>
    <w:rsid w:val="00235FD1"/>
    <w:rsid w:val="00237DA7"/>
    <w:rsid w:val="0024096B"/>
    <w:rsid w:val="00243737"/>
    <w:rsid w:val="002441FC"/>
    <w:rsid w:val="002449F9"/>
    <w:rsid w:val="00244A6D"/>
    <w:rsid w:val="0024518A"/>
    <w:rsid w:val="0025131D"/>
    <w:rsid w:val="00251989"/>
    <w:rsid w:val="00252920"/>
    <w:rsid w:val="00253051"/>
    <w:rsid w:val="00254A10"/>
    <w:rsid w:val="002550CF"/>
    <w:rsid w:val="00256554"/>
    <w:rsid w:val="002568E1"/>
    <w:rsid w:val="00260F2D"/>
    <w:rsid w:val="00261B9C"/>
    <w:rsid w:val="00262CA9"/>
    <w:rsid w:val="002637F4"/>
    <w:rsid w:val="00263CF2"/>
    <w:rsid w:val="00263D89"/>
    <w:rsid w:val="00263E05"/>
    <w:rsid w:val="002648E9"/>
    <w:rsid w:val="00265006"/>
    <w:rsid w:val="00270677"/>
    <w:rsid w:val="00270FB4"/>
    <w:rsid w:val="00271019"/>
    <w:rsid w:val="002720AB"/>
    <w:rsid w:val="00275635"/>
    <w:rsid w:val="0027574C"/>
    <w:rsid w:val="00275A8E"/>
    <w:rsid w:val="00275C2B"/>
    <w:rsid w:val="00275DBE"/>
    <w:rsid w:val="00276198"/>
    <w:rsid w:val="002776D3"/>
    <w:rsid w:val="00281DED"/>
    <w:rsid w:val="002828C4"/>
    <w:rsid w:val="00284A49"/>
    <w:rsid w:val="0028648F"/>
    <w:rsid w:val="00286F15"/>
    <w:rsid w:val="00287B71"/>
    <w:rsid w:val="002910BE"/>
    <w:rsid w:val="00292419"/>
    <w:rsid w:val="00292B29"/>
    <w:rsid w:val="00293A0D"/>
    <w:rsid w:val="002951A4"/>
    <w:rsid w:val="00296254"/>
    <w:rsid w:val="002A0150"/>
    <w:rsid w:val="002A02CA"/>
    <w:rsid w:val="002A0E1A"/>
    <w:rsid w:val="002A1D5C"/>
    <w:rsid w:val="002A2493"/>
    <w:rsid w:val="002A2EBF"/>
    <w:rsid w:val="002A318B"/>
    <w:rsid w:val="002A31D9"/>
    <w:rsid w:val="002A329D"/>
    <w:rsid w:val="002A60A2"/>
    <w:rsid w:val="002A7695"/>
    <w:rsid w:val="002B0E91"/>
    <w:rsid w:val="002B174C"/>
    <w:rsid w:val="002B43EB"/>
    <w:rsid w:val="002B4C0A"/>
    <w:rsid w:val="002B505A"/>
    <w:rsid w:val="002B599E"/>
    <w:rsid w:val="002B6133"/>
    <w:rsid w:val="002B7445"/>
    <w:rsid w:val="002C0231"/>
    <w:rsid w:val="002C02E1"/>
    <w:rsid w:val="002C1C6F"/>
    <w:rsid w:val="002C1EAB"/>
    <w:rsid w:val="002C338E"/>
    <w:rsid w:val="002C3866"/>
    <w:rsid w:val="002C5252"/>
    <w:rsid w:val="002C5277"/>
    <w:rsid w:val="002C6AF8"/>
    <w:rsid w:val="002C6C0E"/>
    <w:rsid w:val="002D1814"/>
    <w:rsid w:val="002D2507"/>
    <w:rsid w:val="002D3364"/>
    <w:rsid w:val="002D365B"/>
    <w:rsid w:val="002D4917"/>
    <w:rsid w:val="002D6729"/>
    <w:rsid w:val="002D7550"/>
    <w:rsid w:val="002D7A78"/>
    <w:rsid w:val="002D7C6C"/>
    <w:rsid w:val="002E2153"/>
    <w:rsid w:val="002E50F3"/>
    <w:rsid w:val="002E5941"/>
    <w:rsid w:val="002E59FB"/>
    <w:rsid w:val="002E5C90"/>
    <w:rsid w:val="002E5D62"/>
    <w:rsid w:val="002E5E2B"/>
    <w:rsid w:val="002E60F5"/>
    <w:rsid w:val="002E61AF"/>
    <w:rsid w:val="002E6D03"/>
    <w:rsid w:val="002E7391"/>
    <w:rsid w:val="002F0A16"/>
    <w:rsid w:val="002F213B"/>
    <w:rsid w:val="002F2158"/>
    <w:rsid w:val="002F432A"/>
    <w:rsid w:val="002F4AEE"/>
    <w:rsid w:val="002F4E7F"/>
    <w:rsid w:val="002F5E45"/>
    <w:rsid w:val="002F6596"/>
    <w:rsid w:val="002F7059"/>
    <w:rsid w:val="00300788"/>
    <w:rsid w:val="003033B7"/>
    <w:rsid w:val="00305919"/>
    <w:rsid w:val="00306951"/>
    <w:rsid w:val="00307287"/>
    <w:rsid w:val="00307D1F"/>
    <w:rsid w:val="00310714"/>
    <w:rsid w:val="003119A6"/>
    <w:rsid w:val="00313D24"/>
    <w:rsid w:val="00313E08"/>
    <w:rsid w:val="00316C11"/>
    <w:rsid w:val="00317071"/>
    <w:rsid w:val="0031731C"/>
    <w:rsid w:val="00317714"/>
    <w:rsid w:val="00320B2C"/>
    <w:rsid w:val="00320ECE"/>
    <w:rsid w:val="00321C12"/>
    <w:rsid w:val="003222C5"/>
    <w:rsid w:val="00322D7B"/>
    <w:rsid w:val="00323A83"/>
    <w:rsid w:val="0032438B"/>
    <w:rsid w:val="00325396"/>
    <w:rsid w:val="00326A12"/>
    <w:rsid w:val="00326B7A"/>
    <w:rsid w:val="003308F8"/>
    <w:rsid w:val="00331DBA"/>
    <w:rsid w:val="00332284"/>
    <w:rsid w:val="0033258C"/>
    <w:rsid w:val="003327CE"/>
    <w:rsid w:val="003338C3"/>
    <w:rsid w:val="0033413A"/>
    <w:rsid w:val="0034038B"/>
    <w:rsid w:val="00340D19"/>
    <w:rsid w:val="0034104B"/>
    <w:rsid w:val="003418ED"/>
    <w:rsid w:val="00342366"/>
    <w:rsid w:val="00342951"/>
    <w:rsid w:val="003434C5"/>
    <w:rsid w:val="003435ED"/>
    <w:rsid w:val="0034370D"/>
    <w:rsid w:val="00343C23"/>
    <w:rsid w:val="00343F2F"/>
    <w:rsid w:val="00345133"/>
    <w:rsid w:val="00345181"/>
    <w:rsid w:val="003469D2"/>
    <w:rsid w:val="00346C68"/>
    <w:rsid w:val="00351812"/>
    <w:rsid w:val="003526DD"/>
    <w:rsid w:val="003529EA"/>
    <w:rsid w:val="00353BDE"/>
    <w:rsid w:val="003551DA"/>
    <w:rsid w:val="003553F3"/>
    <w:rsid w:val="00355725"/>
    <w:rsid w:val="003557D0"/>
    <w:rsid w:val="0035744A"/>
    <w:rsid w:val="003608DA"/>
    <w:rsid w:val="00362962"/>
    <w:rsid w:val="003654F7"/>
    <w:rsid w:val="00365F3D"/>
    <w:rsid w:val="00366416"/>
    <w:rsid w:val="003709D8"/>
    <w:rsid w:val="00370BC3"/>
    <w:rsid w:val="00371CBF"/>
    <w:rsid w:val="003720BD"/>
    <w:rsid w:val="003722A1"/>
    <w:rsid w:val="0037230F"/>
    <w:rsid w:val="00373948"/>
    <w:rsid w:val="0037406D"/>
    <w:rsid w:val="00375C7F"/>
    <w:rsid w:val="003773D0"/>
    <w:rsid w:val="003807B9"/>
    <w:rsid w:val="00382C1A"/>
    <w:rsid w:val="00382FF9"/>
    <w:rsid w:val="00384368"/>
    <w:rsid w:val="00384F70"/>
    <w:rsid w:val="003854EB"/>
    <w:rsid w:val="003858BC"/>
    <w:rsid w:val="00385D21"/>
    <w:rsid w:val="00386946"/>
    <w:rsid w:val="00387360"/>
    <w:rsid w:val="00387434"/>
    <w:rsid w:val="00387BEC"/>
    <w:rsid w:val="00393DA3"/>
    <w:rsid w:val="003940FF"/>
    <w:rsid w:val="003956C2"/>
    <w:rsid w:val="00395818"/>
    <w:rsid w:val="003958A9"/>
    <w:rsid w:val="0039600B"/>
    <w:rsid w:val="00397057"/>
    <w:rsid w:val="00397F1A"/>
    <w:rsid w:val="003A0C76"/>
    <w:rsid w:val="003A2FD8"/>
    <w:rsid w:val="003A3511"/>
    <w:rsid w:val="003A3832"/>
    <w:rsid w:val="003A54B6"/>
    <w:rsid w:val="003A572B"/>
    <w:rsid w:val="003A693B"/>
    <w:rsid w:val="003A7386"/>
    <w:rsid w:val="003A785F"/>
    <w:rsid w:val="003B1115"/>
    <w:rsid w:val="003B1A7D"/>
    <w:rsid w:val="003B3C57"/>
    <w:rsid w:val="003B413B"/>
    <w:rsid w:val="003B41BF"/>
    <w:rsid w:val="003B53E3"/>
    <w:rsid w:val="003B5A1C"/>
    <w:rsid w:val="003B6521"/>
    <w:rsid w:val="003B6844"/>
    <w:rsid w:val="003B6A74"/>
    <w:rsid w:val="003C031C"/>
    <w:rsid w:val="003C3CEB"/>
    <w:rsid w:val="003C5536"/>
    <w:rsid w:val="003C5F9A"/>
    <w:rsid w:val="003C6D95"/>
    <w:rsid w:val="003C776C"/>
    <w:rsid w:val="003C7AEB"/>
    <w:rsid w:val="003D09C7"/>
    <w:rsid w:val="003D0E9C"/>
    <w:rsid w:val="003D41A4"/>
    <w:rsid w:val="003D7416"/>
    <w:rsid w:val="003D7FDD"/>
    <w:rsid w:val="003E051F"/>
    <w:rsid w:val="003E2E41"/>
    <w:rsid w:val="003E35FF"/>
    <w:rsid w:val="003E5FD0"/>
    <w:rsid w:val="003E6425"/>
    <w:rsid w:val="003E693F"/>
    <w:rsid w:val="003E6C88"/>
    <w:rsid w:val="003E7416"/>
    <w:rsid w:val="003E74EC"/>
    <w:rsid w:val="003F0A12"/>
    <w:rsid w:val="003F3D0C"/>
    <w:rsid w:val="003F4620"/>
    <w:rsid w:val="003F4BDA"/>
    <w:rsid w:val="003F5833"/>
    <w:rsid w:val="003F6AEC"/>
    <w:rsid w:val="003F71AB"/>
    <w:rsid w:val="003F75DE"/>
    <w:rsid w:val="003F7DAD"/>
    <w:rsid w:val="00400583"/>
    <w:rsid w:val="00400B56"/>
    <w:rsid w:val="004012BE"/>
    <w:rsid w:val="00402511"/>
    <w:rsid w:val="00402E09"/>
    <w:rsid w:val="004064FE"/>
    <w:rsid w:val="004065CC"/>
    <w:rsid w:val="00407B5B"/>
    <w:rsid w:val="0041014D"/>
    <w:rsid w:val="00411B28"/>
    <w:rsid w:val="00412A52"/>
    <w:rsid w:val="00412F7A"/>
    <w:rsid w:val="00413AFF"/>
    <w:rsid w:val="00414FC1"/>
    <w:rsid w:val="00415F90"/>
    <w:rsid w:val="004163DD"/>
    <w:rsid w:val="00416C5B"/>
    <w:rsid w:val="004172CE"/>
    <w:rsid w:val="0042216D"/>
    <w:rsid w:val="00422240"/>
    <w:rsid w:val="004269B2"/>
    <w:rsid w:val="00426AF3"/>
    <w:rsid w:val="004272AB"/>
    <w:rsid w:val="00427601"/>
    <w:rsid w:val="0043060F"/>
    <w:rsid w:val="004312AE"/>
    <w:rsid w:val="004325A7"/>
    <w:rsid w:val="004336A5"/>
    <w:rsid w:val="0043643D"/>
    <w:rsid w:val="004378D7"/>
    <w:rsid w:val="00437CB5"/>
    <w:rsid w:val="004432B1"/>
    <w:rsid w:val="0044517E"/>
    <w:rsid w:val="00445404"/>
    <w:rsid w:val="004454B4"/>
    <w:rsid w:val="00451DE2"/>
    <w:rsid w:val="004521EF"/>
    <w:rsid w:val="00453458"/>
    <w:rsid w:val="0045374A"/>
    <w:rsid w:val="00454C18"/>
    <w:rsid w:val="00454D43"/>
    <w:rsid w:val="004552B8"/>
    <w:rsid w:val="0046072B"/>
    <w:rsid w:val="00463C9A"/>
    <w:rsid w:val="00471F9D"/>
    <w:rsid w:val="0047270E"/>
    <w:rsid w:val="00472B77"/>
    <w:rsid w:val="00474005"/>
    <w:rsid w:val="0047427B"/>
    <w:rsid w:val="00474D8D"/>
    <w:rsid w:val="00475C9B"/>
    <w:rsid w:val="00476036"/>
    <w:rsid w:val="0047779E"/>
    <w:rsid w:val="00481020"/>
    <w:rsid w:val="0048369B"/>
    <w:rsid w:val="004846E4"/>
    <w:rsid w:val="00484ABB"/>
    <w:rsid w:val="00484CEE"/>
    <w:rsid w:val="004904A8"/>
    <w:rsid w:val="004904E7"/>
    <w:rsid w:val="00490883"/>
    <w:rsid w:val="00490E43"/>
    <w:rsid w:val="004913FC"/>
    <w:rsid w:val="00493E85"/>
    <w:rsid w:val="00495B3B"/>
    <w:rsid w:val="004973E8"/>
    <w:rsid w:val="00497881"/>
    <w:rsid w:val="004A061A"/>
    <w:rsid w:val="004A0929"/>
    <w:rsid w:val="004A1A27"/>
    <w:rsid w:val="004A36DD"/>
    <w:rsid w:val="004A52AC"/>
    <w:rsid w:val="004A62FD"/>
    <w:rsid w:val="004A7086"/>
    <w:rsid w:val="004A7B22"/>
    <w:rsid w:val="004B00A6"/>
    <w:rsid w:val="004B1277"/>
    <w:rsid w:val="004B1E7F"/>
    <w:rsid w:val="004B30B0"/>
    <w:rsid w:val="004B3E2A"/>
    <w:rsid w:val="004B6025"/>
    <w:rsid w:val="004B68BF"/>
    <w:rsid w:val="004B7133"/>
    <w:rsid w:val="004B7CFE"/>
    <w:rsid w:val="004C07EC"/>
    <w:rsid w:val="004C1E70"/>
    <w:rsid w:val="004C252B"/>
    <w:rsid w:val="004C3901"/>
    <w:rsid w:val="004C46FC"/>
    <w:rsid w:val="004C4EF4"/>
    <w:rsid w:val="004C6CC5"/>
    <w:rsid w:val="004C7A3C"/>
    <w:rsid w:val="004C7B9E"/>
    <w:rsid w:val="004D04E3"/>
    <w:rsid w:val="004D0E53"/>
    <w:rsid w:val="004D2B0C"/>
    <w:rsid w:val="004D3304"/>
    <w:rsid w:val="004D5A86"/>
    <w:rsid w:val="004E176D"/>
    <w:rsid w:val="004E1EBD"/>
    <w:rsid w:val="004E31CF"/>
    <w:rsid w:val="004E487D"/>
    <w:rsid w:val="004E5736"/>
    <w:rsid w:val="004E577F"/>
    <w:rsid w:val="004E581E"/>
    <w:rsid w:val="004E58A4"/>
    <w:rsid w:val="004E5D07"/>
    <w:rsid w:val="004E6FED"/>
    <w:rsid w:val="004E7E80"/>
    <w:rsid w:val="004F09A1"/>
    <w:rsid w:val="004F1333"/>
    <w:rsid w:val="004F1FCF"/>
    <w:rsid w:val="004F2B8A"/>
    <w:rsid w:val="004F48A7"/>
    <w:rsid w:val="004F4A0F"/>
    <w:rsid w:val="004F7966"/>
    <w:rsid w:val="00500660"/>
    <w:rsid w:val="005024E6"/>
    <w:rsid w:val="0050279F"/>
    <w:rsid w:val="00502BF0"/>
    <w:rsid w:val="005040D3"/>
    <w:rsid w:val="0050410C"/>
    <w:rsid w:val="005041F5"/>
    <w:rsid w:val="005044C7"/>
    <w:rsid w:val="005059FF"/>
    <w:rsid w:val="00506418"/>
    <w:rsid w:val="00506FA2"/>
    <w:rsid w:val="005103FC"/>
    <w:rsid w:val="00512CB0"/>
    <w:rsid w:val="00514E4F"/>
    <w:rsid w:val="00515EB8"/>
    <w:rsid w:val="0052013A"/>
    <w:rsid w:val="005206AC"/>
    <w:rsid w:val="00523077"/>
    <w:rsid w:val="0052368A"/>
    <w:rsid w:val="00523713"/>
    <w:rsid w:val="00523722"/>
    <w:rsid w:val="00524014"/>
    <w:rsid w:val="00524A92"/>
    <w:rsid w:val="00524EFE"/>
    <w:rsid w:val="005253D2"/>
    <w:rsid w:val="005255F8"/>
    <w:rsid w:val="00527086"/>
    <w:rsid w:val="00530459"/>
    <w:rsid w:val="005328F6"/>
    <w:rsid w:val="0053373C"/>
    <w:rsid w:val="00533C1B"/>
    <w:rsid w:val="00534A24"/>
    <w:rsid w:val="0053553E"/>
    <w:rsid w:val="00535FCC"/>
    <w:rsid w:val="005366D0"/>
    <w:rsid w:val="00540783"/>
    <w:rsid w:val="00540D29"/>
    <w:rsid w:val="00541367"/>
    <w:rsid w:val="005414A6"/>
    <w:rsid w:val="00541EB0"/>
    <w:rsid w:val="005431C3"/>
    <w:rsid w:val="005432CC"/>
    <w:rsid w:val="00544F7E"/>
    <w:rsid w:val="005451CB"/>
    <w:rsid w:val="00546EE4"/>
    <w:rsid w:val="005472D0"/>
    <w:rsid w:val="00547CA9"/>
    <w:rsid w:val="00551E1C"/>
    <w:rsid w:val="00552B7A"/>
    <w:rsid w:val="00552C1E"/>
    <w:rsid w:val="005534A4"/>
    <w:rsid w:val="0055424D"/>
    <w:rsid w:val="005555DA"/>
    <w:rsid w:val="00556331"/>
    <w:rsid w:val="00561148"/>
    <w:rsid w:val="00561301"/>
    <w:rsid w:val="0056327E"/>
    <w:rsid w:val="0056339E"/>
    <w:rsid w:val="00563EDB"/>
    <w:rsid w:val="0056413F"/>
    <w:rsid w:val="005641AC"/>
    <w:rsid w:val="00564959"/>
    <w:rsid w:val="00570B60"/>
    <w:rsid w:val="00573753"/>
    <w:rsid w:val="005757C2"/>
    <w:rsid w:val="0057673B"/>
    <w:rsid w:val="00576B65"/>
    <w:rsid w:val="00577202"/>
    <w:rsid w:val="005801DD"/>
    <w:rsid w:val="00580B59"/>
    <w:rsid w:val="0058106D"/>
    <w:rsid w:val="00583A55"/>
    <w:rsid w:val="00586BB2"/>
    <w:rsid w:val="00587F24"/>
    <w:rsid w:val="005914D1"/>
    <w:rsid w:val="005917C6"/>
    <w:rsid w:val="00592E8B"/>
    <w:rsid w:val="00593A2B"/>
    <w:rsid w:val="005946A0"/>
    <w:rsid w:val="005950AD"/>
    <w:rsid w:val="00595BB7"/>
    <w:rsid w:val="0059606F"/>
    <w:rsid w:val="00596279"/>
    <w:rsid w:val="0059664A"/>
    <w:rsid w:val="005968DD"/>
    <w:rsid w:val="00597822"/>
    <w:rsid w:val="005A0440"/>
    <w:rsid w:val="005A211C"/>
    <w:rsid w:val="005A6E68"/>
    <w:rsid w:val="005A7EDD"/>
    <w:rsid w:val="005B05EF"/>
    <w:rsid w:val="005B0DD8"/>
    <w:rsid w:val="005B15B0"/>
    <w:rsid w:val="005B2FB3"/>
    <w:rsid w:val="005B3326"/>
    <w:rsid w:val="005B4339"/>
    <w:rsid w:val="005B6479"/>
    <w:rsid w:val="005B71E3"/>
    <w:rsid w:val="005B7236"/>
    <w:rsid w:val="005B7D7E"/>
    <w:rsid w:val="005C1A05"/>
    <w:rsid w:val="005C1F43"/>
    <w:rsid w:val="005C29A4"/>
    <w:rsid w:val="005C2F38"/>
    <w:rsid w:val="005C36E0"/>
    <w:rsid w:val="005C3CBA"/>
    <w:rsid w:val="005C4141"/>
    <w:rsid w:val="005C4A4D"/>
    <w:rsid w:val="005C4ED6"/>
    <w:rsid w:val="005C5149"/>
    <w:rsid w:val="005C540E"/>
    <w:rsid w:val="005C69A0"/>
    <w:rsid w:val="005C7352"/>
    <w:rsid w:val="005D0BA7"/>
    <w:rsid w:val="005D19AB"/>
    <w:rsid w:val="005D1E87"/>
    <w:rsid w:val="005D28FC"/>
    <w:rsid w:val="005D3030"/>
    <w:rsid w:val="005D3FB7"/>
    <w:rsid w:val="005D427D"/>
    <w:rsid w:val="005D4FF2"/>
    <w:rsid w:val="005D5FFD"/>
    <w:rsid w:val="005D6384"/>
    <w:rsid w:val="005D7C14"/>
    <w:rsid w:val="005E1B96"/>
    <w:rsid w:val="005E2328"/>
    <w:rsid w:val="005E29E6"/>
    <w:rsid w:val="005E3CD4"/>
    <w:rsid w:val="005E44A4"/>
    <w:rsid w:val="005E5D9A"/>
    <w:rsid w:val="005E63E4"/>
    <w:rsid w:val="005E6A06"/>
    <w:rsid w:val="005E6C07"/>
    <w:rsid w:val="005E7235"/>
    <w:rsid w:val="005E73AD"/>
    <w:rsid w:val="005F06EC"/>
    <w:rsid w:val="005F1A4F"/>
    <w:rsid w:val="005F1BAC"/>
    <w:rsid w:val="005F2261"/>
    <w:rsid w:val="005F4879"/>
    <w:rsid w:val="005F59EE"/>
    <w:rsid w:val="005F67C0"/>
    <w:rsid w:val="005F684E"/>
    <w:rsid w:val="0060053B"/>
    <w:rsid w:val="00600B8E"/>
    <w:rsid w:val="00602582"/>
    <w:rsid w:val="00603533"/>
    <w:rsid w:val="00604519"/>
    <w:rsid w:val="00605473"/>
    <w:rsid w:val="0060579C"/>
    <w:rsid w:val="00605922"/>
    <w:rsid w:val="00606709"/>
    <w:rsid w:val="00606919"/>
    <w:rsid w:val="006100F7"/>
    <w:rsid w:val="006111C4"/>
    <w:rsid w:val="0061134C"/>
    <w:rsid w:val="0061195A"/>
    <w:rsid w:val="00611E96"/>
    <w:rsid w:val="00612121"/>
    <w:rsid w:val="006126C3"/>
    <w:rsid w:val="006153A3"/>
    <w:rsid w:val="00616F90"/>
    <w:rsid w:val="00617DD3"/>
    <w:rsid w:val="00620F92"/>
    <w:rsid w:val="00622F6C"/>
    <w:rsid w:val="00623C3C"/>
    <w:rsid w:val="006244DD"/>
    <w:rsid w:val="006246E1"/>
    <w:rsid w:val="00625109"/>
    <w:rsid w:val="00626736"/>
    <w:rsid w:val="0062742D"/>
    <w:rsid w:val="00627BDF"/>
    <w:rsid w:val="00627F80"/>
    <w:rsid w:val="00630A6F"/>
    <w:rsid w:val="00630B5B"/>
    <w:rsid w:val="006319C5"/>
    <w:rsid w:val="00632037"/>
    <w:rsid w:val="00632142"/>
    <w:rsid w:val="00632C24"/>
    <w:rsid w:val="00633131"/>
    <w:rsid w:val="00633830"/>
    <w:rsid w:val="00634BF4"/>
    <w:rsid w:val="00635F36"/>
    <w:rsid w:val="00636748"/>
    <w:rsid w:val="006369A5"/>
    <w:rsid w:val="00637D1D"/>
    <w:rsid w:val="00640AB3"/>
    <w:rsid w:val="00640AE9"/>
    <w:rsid w:val="00646F90"/>
    <w:rsid w:val="0064712B"/>
    <w:rsid w:val="00651645"/>
    <w:rsid w:val="00654373"/>
    <w:rsid w:val="0065522E"/>
    <w:rsid w:val="00655D8D"/>
    <w:rsid w:val="00656161"/>
    <w:rsid w:val="006572CC"/>
    <w:rsid w:val="00657523"/>
    <w:rsid w:val="00660527"/>
    <w:rsid w:val="006616E8"/>
    <w:rsid w:val="006619D8"/>
    <w:rsid w:val="00665338"/>
    <w:rsid w:val="00665732"/>
    <w:rsid w:val="00667211"/>
    <w:rsid w:val="006674F0"/>
    <w:rsid w:val="006677D7"/>
    <w:rsid w:val="00667C3A"/>
    <w:rsid w:val="00670EB8"/>
    <w:rsid w:val="006721C7"/>
    <w:rsid w:val="006726D5"/>
    <w:rsid w:val="0067310B"/>
    <w:rsid w:val="0067325B"/>
    <w:rsid w:val="0067390B"/>
    <w:rsid w:val="00673F69"/>
    <w:rsid w:val="0067519C"/>
    <w:rsid w:val="0067605E"/>
    <w:rsid w:val="0067649D"/>
    <w:rsid w:val="00677873"/>
    <w:rsid w:val="006778CC"/>
    <w:rsid w:val="00681C7E"/>
    <w:rsid w:val="00682AEB"/>
    <w:rsid w:val="00684ECF"/>
    <w:rsid w:val="00684F6D"/>
    <w:rsid w:val="00685814"/>
    <w:rsid w:val="00686288"/>
    <w:rsid w:val="00686B29"/>
    <w:rsid w:val="00686EE3"/>
    <w:rsid w:val="00687B1B"/>
    <w:rsid w:val="00691AC2"/>
    <w:rsid w:val="00693269"/>
    <w:rsid w:val="0069568E"/>
    <w:rsid w:val="00696F95"/>
    <w:rsid w:val="00697589"/>
    <w:rsid w:val="006977A7"/>
    <w:rsid w:val="006979EB"/>
    <w:rsid w:val="00697CA0"/>
    <w:rsid w:val="00697F6A"/>
    <w:rsid w:val="006A0B3F"/>
    <w:rsid w:val="006A150E"/>
    <w:rsid w:val="006A16A2"/>
    <w:rsid w:val="006A282B"/>
    <w:rsid w:val="006A417F"/>
    <w:rsid w:val="006A5A2F"/>
    <w:rsid w:val="006A5B3F"/>
    <w:rsid w:val="006A5BCB"/>
    <w:rsid w:val="006A6024"/>
    <w:rsid w:val="006A6F20"/>
    <w:rsid w:val="006A73ED"/>
    <w:rsid w:val="006A79A7"/>
    <w:rsid w:val="006A7DE9"/>
    <w:rsid w:val="006B150E"/>
    <w:rsid w:val="006B15B8"/>
    <w:rsid w:val="006B2B8D"/>
    <w:rsid w:val="006B2FB7"/>
    <w:rsid w:val="006B334B"/>
    <w:rsid w:val="006B401F"/>
    <w:rsid w:val="006B5720"/>
    <w:rsid w:val="006B6899"/>
    <w:rsid w:val="006B68B8"/>
    <w:rsid w:val="006B6BE0"/>
    <w:rsid w:val="006C0493"/>
    <w:rsid w:val="006C1DD9"/>
    <w:rsid w:val="006C435C"/>
    <w:rsid w:val="006C4453"/>
    <w:rsid w:val="006C6518"/>
    <w:rsid w:val="006C6B3C"/>
    <w:rsid w:val="006C7C35"/>
    <w:rsid w:val="006C7E7D"/>
    <w:rsid w:val="006D109F"/>
    <w:rsid w:val="006D1147"/>
    <w:rsid w:val="006D1B0E"/>
    <w:rsid w:val="006D3FE7"/>
    <w:rsid w:val="006D494A"/>
    <w:rsid w:val="006D6469"/>
    <w:rsid w:val="006D74CC"/>
    <w:rsid w:val="006E3005"/>
    <w:rsid w:val="006F02E2"/>
    <w:rsid w:val="006F0D49"/>
    <w:rsid w:val="006F1687"/>
    <w:rsid w:val="006F2151"/>
    <w:rsid w:val="006F235E"/>
    <w:rsid w:val="006F26C5"/>
    <w:rsid w:val="006F274C"/>
    <w:rsid w:val="006F6676"/>
    <w:rsid w:val="006F7F90"/>
    <w:rsid w:val="00700223"/>
    <w:rsid w:val="00701154"/>
    <w:rsid w:val="00702683"/>
    <w:rsid w:val="0070305C"/>
    <w:rsid w:val="0070352D"/>
    <w:rsid w:val="0070698B"/>
    <w:rsid w:val="00707D63"/>
    <w:rsid w:val="00707E68"/>
    <w:rsid w:val="007115FC"/>
    <w:rsid w:val="00712364"/>
    <w:rsid w:val="00712725"/>
    <w:rsid w:val="0071370E"/>
    <w:rsid w:val="00717940"/>
    <w:rsid w:val="007179A3"/>
    <w:rsid w:val="00717DCC"/>
    <w:rsid w:val="00720C4D"/>
    <w:rsid w:val="00721C8C"/>
    <w:rsid w:val="0072202D"/>
    <w:rsid w:val="00724201"/>
    <w:rsid w:val="00725104"/>
    <w:rsid w:val="007255B1"/>
    <w:rsid w:val="00725E41"/>
    <w:rsid w:val="007261E7"/>
    <w:rsid w:val="00726766"/>
    <w:rsid w:val="0072684F"/>
    <w:rsid w:val="0072693C"/>
    <w:rsid w:val="007312C9"/>
    <w:rsid w:val="00731857"/>
    <w:rsid w:val="007327AC"/>
    <w:rsid w:val="00736031"/>
    <w:rsid w:val="007364C9"/>
    <w:rsid w:val="00736884"/>
    <w:rsid w:val="00737D54"/>
    <w:rsid w:val="00742355"/>
    <w:rsid w:val="00743453"/>
    <w:rsid w:val="00743860"/>
    <w:rsid w:val="007438FE"/>
    <w:rsid w:val="00743F44"/>
    <w:rsid w:val="00745324"/>
    <w:rsid w:val="00745D76"/>
    <w:rsid w:val="00746D41"/>
    <w:rsid w:val="00747173"/>
    <w:rsid w:val="00750BDD"/>
    <w:rsid w:val="00750C77"/>
    <w:rsid w:val="00752B02"/>
    <w:rsid w:val="007531D0"/>
    <w:rsid w:val="00757CF8"/>
    <w:rsid w:val="00757E26"/>
    <w:rsid w:val="00762932"/>
    <w:rsid w:val="00763E09"/>
    <w:rsid w:val="007643E2"/>
    <w:rsid w:val="00764E76"/>
    <w:rsid w:val="00764F68"/>
    <w:rsid w:val="007667DE"/>
    <w:rsid w:val="00766BC0"/>
    <w:rsid w:val="00767374"/>
    <w:rsid w:val="00767B72"/>
    <w:rsid w:val="00771206"/>
    <w:rsid w:val="00771370"/>
    <w:rsid w:val="00771893"/>
    <w:rsid w:val="007730FA"/>
    <w:rsid w:val="00773FE0"/>
    <w:rsid w:val="00774BB9"/>
    <w:rsid w:val="007752D2"/>
    <w:rsid w:val="00775C53"/>
    <w:rsid w:val="00776AF3"/>
    <w:rsid w:val="0077702E"/>
    <w:rsid w:val="00781195"/>
    <w:rsid w:val="007813BE"/>
    <w:rsid w:val="0078155B"/>
    <w:rsid w:val="00781FD8"/>
    <w:rsid w:val="00782331"/>
    <w:rsid w:val="00782757"/>
    <w:rsid w:val="00782B4C"/>
    <w:rsid w:val="00782D40"/>
    <w:rsid w:val="0078428C"/>
    <w:rsid w:val="007845A6"/>
    <w:rsid w:val="007848FA"/>
    <w:rsid w:val="00784D06"/>
    <w:rsid w:val="00785862"/>
    <w:rsid w:val="00786731"/>
    <w:rsid w:val="00787961"/>
    <w:rsid w:val="00790B22"/>
    <w:rsid w:val="00790F26"/>
    <w:rsid w:val="00792DCA"/>
    <w:rsid w:val="00793934"/>
    <w:rsid w:val="00793DB8"/>
    <w:rsid w:val="0079432D"/>
    <w:rsid w:val="007952DC"/>
    <w:rsid w:val="00797389"/>
    <w:rsid w:val="007974CB"/>
    <w:rsid w:val="007A42D8"/>
    <w:rsid w:val="007A58B2"/>
    <w:rsid w:val="007A642B"/>
    <w:rsid w:val="007A64B7"/>
    <w:rsid w:val="007A67B9"/>
    <w:rsid w:val="007A749E"/>
    <w:rsid w:val="007B1C6C"/>
    <w:rsid w:val="007B3B3D"/>
    <w:rsid w:val="007B3CBF"/>
    <w:rsid w:val="007B3F96"/>
    <w:rsid w:val="007B4954"/>
    <w:rsid w:val="007B5398"/>
    <w:rsid w:val="007B64C4"/>
    <w:rsid w:val="007C1A9E"/>
    <w:rsid w:val="007C3C78"/>
    <w:rsid w:val="007C5462"/>
    <w:rsid w:val="007C69E6"/>
    <w:rsid w:val="007D3301"/>
    <w:rsid w:val="007D38F3"/>
    <w:rsid w:val="007D6AD2"/>
    <w:rsid w:val="007E0877"/>
    <w:rsid w:val="007E132D"/>
    <w:rsid w:val="007E1636"/>
    <w:rsid w:val="007E193B"/>
    <w:rsid w:val="007E4114"/>
    <w:rsid w:val="007E522E"/>
    <w:rsid w:val="007E59D8"/>
    <w:rsid w:val="007E5AAD"/>
    <w:rsid w:val="007E78DF"/>
    <w:rsid w:val="007E7EE4"/>
    <w:rsid w:val="007F05F2"/>
    <w:rsid w:val="007F0ED5"/>
    <w:rsid w:val="007F0F2A"/>
    <w:rsid w:val="007F1053"/>
    <w:rsid w:val="007F2270"/>
    <w:rsid w:val="007F2BD0"/>
    <w:rsid w:val="007F2D9E"/>
    <w:rsid w:val="007F38C1"/>
    <w:rsid w:val="007F71D0"/>
    <w:rsid w:val="007F7D9C"/>
    <w:rsid w:val="00800179"/>
    <w:rsid w:val="00802059"/>
    <w:rsid w:val="00802F3E"/>
    <w:rsid w:val="0080324B"/>
    <w:rsid w:val="008036E3"/>
    <w:rsid w:val="0080561E"/>
    <w:rsid w:val="0080724D"/>
    <w:rsid w:val="0081019E"/>
    <w:rsid w:val="008108A0"/>
    <w:rsid w:val="0081144C"/>
    <w:rsid w:val="008115EE"/>
    <w:rsid w:val="0081178A"/>
    <w:rsid w:val="00811C7C"/>
    <w:rsid w:val="00811EAE"/>
    <w:rsid w:val="00812724"/>
    <w:rsid w:val="00812B12"/>
    <w:rsid w:val="00813313"/>
    <w:rsid w:val="00813AC1"/>
    <w:rsid w:val="00814075"/>
    <w:rsid w:val="0081416C"/>
    <w:rsid w:val="0081462C"/>
    <w:rsid w:val="00814952"/>
    <w:rsid w:val="008155C8"/>
    <w:rsid w:val="00817BF3"/>
    <w:rsid w:val="00817D22"/>
    <w:rsid w:val="0082020C"/>
    <w:rsid w:val="008203CE"/>
    <w:rsid w:val="00820717"/>
    <w:rsid w:val="00822A8A"/>
    <w:rsid w:val="008249F9"/>
    <w:rsid w:val="00825007"/>
    <w:rsid w:val="00825A02"/>
    <w:rsid w:val="00825AC8"/>
    <w:rsid w:val="00826E28"/>
    <w:rsid w:val="00830132"/>
    <w:rsid w:val="008315B1"/>
    <w:rsid w:val="00831A3B"/>
    <w:rsid w:val="00831E3F"/>
    <w:rsid w:val="00832AD0"/>
    <w:rsid w:val="00832B61"/>
    <w:rsid w:val="00833AD7"/>
    <w:rsid w:val="00833CC9"/>
    <w:rsid w:val="00836E2D"/>
    <w:rsid w:val="00836FC6"/>
    <w:rsid w:val="0084125F"/>
    <w:rsid w:val="00841609"/>
    <w:rsid w:val="008426F8"/>
    <w:rsid w:val="00842C17"/>
    <w:rsid w:val="008431CF"/>
    <w:rsid w:val="00844807"/>
    <w:rsid w:val="008454DD"/>
    <w:rsid w:val="00845F09"/>
    <w:rsid w:val="008505C6"/>
    <w:rsid w:val="00850BE0"/>
    <w:rsid w:val="00853514"/>
    <w:rsid w:val="00853BD1"/>
    <w:rsid w:val="00855C71"/>
    <w:rsid w:val="00856B67"/>
    <w:rsid w:val="00856DEF"/>
    <w:rsid w:val="008577EA"/>
    <w:rsid w:val="0086009F"/>
    <w:rsid w:val="00860F5B"/>
    <w:rsid w:val="00861AD1"/>
    <w:rsid w:val="008624C8"/>
    <w:rsid w:val="00865112"/>
    <w:rsid w:val="008657D3"/>
    <w:rsid w:val="00865F0E"/>
    <w:rsid w:val="008668BF"/>
    <w:rsid w:val="00867A4A"/>
    <w:rsid w:val="0087029F"/>
    <w:rsid w:val="00870A55"/>
    <w:rsid w:val="00871361"/>
    <w:rsid w:val="00871408"/>
    <w:rsid w:val="0087152C"/>
    <w:rsid w:val="00871881"/>
    <w:rsid w:val="00871F37"/>
    <w:rsid w:val="00872358"/>
    <w:rsid w:val="00874322"/>
    <w:rsid w:val="008748A8"/>
    <w:rsid w:val="00875B35"/>
    <w:rsid w:val="00876B64"/>
    <w:rsid w:val="008774F0"/>
    <w:rsid w:val="00877B9D"/>
    <w:rsid w:val="00877EA6"/>
    <w:rsid w:val="00880CF4"/>
    <w:rsid w:val="0088197A"/>
    <w:rsid w:val="008825F3"/>
    <w:rsid w:val="00883081"/>
    <w:rsid w:val="00883CAC"/>
    <w:rsid w:val="00884AD8"/>
    <w:rsid w:val="00885126"/>
    <w:rsid w:val="008854A7"/>
    <w:rsid w:val="00885A2C"/>
    <w:rsid w:val="0089218B"/>
    <w:rsid w:val="008925AF"/>
    <w:rsid w:val="0089384D"/>
    <w:rsid w:val="00895774"/>
    <w:rsid w:val="0089602D"/>
    <w:rsid w:val="00896067"/>
    <w:rsid w:val="008960E3"/>
    <w:rsid w:val="008972D5"/>
    <w:rsid w:val="00897498"/>
    <w:rsid w:val="008A0644"/>
    <w:rsid w:val="008A10FD"/>
    <w:rsid w:val="008A1895"/>
    <w:rsid w:val="008A195A"/>
    <w:rsid w:val="008A2448"/>
    <w:rsid w:val="008A244B"/>
    <w:rsid w:val="008A2828"/>
    <w:rsid w:val="008A3FC4"/>
    <w:rsid w:val="008A4E3B"/>
    <w:rsid w:val="008A58D9"/>
    <w:rsid w:val="008A5CA9"/>
    <w:rsid w:val="008A5D5C"/>
    <w:rsid w:val="008A5FE8"/>
    <w:rsid w:val="008A7C32"/>
    <w:rsid w:val="008B0A14"/>
    <w:rsid w:val="008B37DB"/>
    <w:rsid w:val="008B5CA3"/>
    <w:rsid w:val="008B5CEF"/>
    <w:rsid w:val="008B5E9E"/>
    <w:rsid w:val="008B69BD"/>
    <w:rsid w:val="008B6F2B"/>
    <w:rsid w:val="008B7119"/>
    <w:rsid w:val="008C02BE"/>
    <w:rsid w:val="008C0BD0"/>
    <w:rsid w:val="008C0BE2"/>
    <w:rsid w:val="008C16F6"/>
    <w:rsid w:val="008C1C0C"/>
    <w:rsid w:val="008C207D"/>
    <w:rsid w:val="008C3280"/>
    <w:rsid w:val="008C3EEC"/>
    <w:rsid w:val="008C6C32"/>
    <w:rsid w:val="008C774E"/>
    <w:rsid w:val="008C7E5F"/>
    <w:rsid w:val="008D0282"/>
    <w:rsid w:val="008D1349"/>
    <w:rsid w:val="008D2091"/>
    <w:rsid w:val="008D311E"/>
    <w:rsid w:val="008D4414"/>
    <w:rsid w:val="008D441B"/>
    <w:rsid w:val="008D5283"/>
    <w:rsid w:val="008D6771"/>
    <w:rsid w:val="008D6BC4"/>
    <w:rsid w:val="008E0281"/>
    <w:rsid w:val="008E1E8F"/>
    <w:rsid w:val="008E2AD4"/>
    <w:rsid w:val="008E45C2"/>
    <w:rsid w:val="008E5D60"/>
    <w:rsid w:val="008E67F0"/>
    <w:rsid w:val="008E6A88"/>
    <w:rsid w:val="008E6B8F"/>
    <w:rsid w:val="008E70F3"/>
    <w:rsid w:val="008E7117"/>
    <w:rsid w:val="008F0814"/>
    <w:rsid w:val="008F0C1F"/>
    <w:rsid w:val="008F1112"/>
    <w:rsid w:val="008F1161"/>
    <w:rsid w:val="008F1F31"/>
    <w:rsid w:val="008F2229"/>
    <w:rsid w:val="008F2D6C"/>
    <w:rsid w:val="008F5C51"/>
    <w:rsid w:val="008F7021"/>
    <w:rsid w:val="0090006D"/>
    <w:rsid w:val="00900274"/>
    <w:rsid w:val="00901002"/>
    <w:rsid w:val="0090147D"/>
    <w:rsid w:val="009017F7"/>
    <w:rsid w:val="00901E87"/>
    <w:rsid w:val="00903C76"/>
    <w:rsid w:val="00903F1F"/>
    <w:rsid w:val="00907324"/>
    <w:rsid w:val="00907538"/>
    <w:rsid w:val="00907F28"/>
    <w:rsid w:val="00910396"/>
    <w:rsid w:val="0091096A"/>
    <w:rsid w:val="00911D6D"/>
    <w:rsid w:val="00913254"/>
    <w:rsid w:val="00914324"/>
    <w:rsid w:val="009143EC"/>
    <w:rsid w:val="009148B0"/>
    <w:rsid w:val="0091526C"/>
    <w:rsid w:val="009160BF"/>
    <w:rsid w:val="009174EF"/>
    <w:rsid w:val="009211C4"/>
    <w:rsid w:val="00922452"/>
    <w:rsid w:val="00922F72"/>
    <w:rsid w:val="0092533E"/>
    <w:rsid w:val="009254CE"/>
    <w:rsid w:val="009268EB"/>
    <w:rsid w:val="00926C94"/>
    <w:rsid w:val="00930462"/>
    <w:rsid w:val="00934F12"/>
    <w:rsid w:val="00936C51"/>
    <w:rsid w:val="00941D92"/>
    <w:rsid w:val="00941FEB"/>
    <w:rsid w:val="0094289C"/>
    <w:rsid w:val="00942936"/>
    <w:rsid w:val="009438BE"/>
    <w:rsid w:val="009456E9"/>
    <w:rsid w:val="0094635C"/>
    <w:rsid w:val="00947074"/>
    <w:rsid w:val="00947BB8"/>
    <w:rsid w:val="00950821"/>
    <w:rsid w:val="009509D5"/>
    <w:rsid w:val="00950B9C"/>
    <w:rsid w:val="009511C5"/>
    <w:rsid w:val="00951C5E"/>
    <w:rsid w:val="00953798"/>
    <w:rsid w:val="009542EF"/>
    <w:rsid w:val="00954BFA"/>
    <w:rsid w:val="00954E52"/>
    <w:rsid w:val="00956248"/>
    <w:rsid w:val="00960398"/>
    <w:rsid w:val="00962779"/>
    <w:rsid w:val="00963441"/>
    <w:rsid w:val="00963D24"/>
    <w:rsid w:val="009651DB"/>
    <w:rsid w:val="00965DFE"/>
    <w:rsid w:val="009708CF"/>
    <w:rsid w:val="00970A01"/>
    <w:rsid w:val="00970B53"/>
    <w:rsid w:val="00972114"/>
    <w:rsid w:val="00973909"/>
    <w:rsid w:val="00974D56"/>
    <w:rsid w:val="00974E92"/>
    <w:rsid w:val="009751C2"/>
    <w:rsid w:val="00976D22"/>
    <w:rsid w:val="009800FA"/>
    <w:rsid w:val="00980BFA"/>
    <w:rsid w:val="0098250E"/>
    <w:rsid w:val="0098295F"/>
    <w:rsid w:val="00982A66"/>
    <w:rsid w:val="009847BC"/>
    <w:rsid w:val="00984DFB"/>
    <w:rsid w:val="00987A66"/>
    <w:rsid w:val="0099079A"/>
    <w:rsid w:val="00991B13"/>
    <w:rsid w:val="00991E28"/>
    <w:rsid w:val="00992001"/>
    <w:rsid w:val="009921B9"/>
    <w:rsid w:val="00992840"/>
    <w:rsid w:val="00994FC4"/>
    <w:rsid w:val="009972DA"/>
    <w:rsid w:val="00997F70"/>
    <w:rsid w:val="009A0C1E"/>
    <w:rsid w:val="009A0E8A"/>
    <w:rsid w:val="009A10C7"/>
    <w:rsid w:val="009A13E8"/>
    <w:rsid w:val="009A276A"/>
    <w:rsid w:val="009A3A80"/>
    <w:rsid w:val="009A3DBC"/>
    <w:rsid w:val="009B18BD"/>
    <w:rsid w:val="009B4532"/>
    <w:rsid w:val="009B534B"/>
    <w:rsid w:val="009B55AB"/>
    <w:rsid w:val="009B5617"/>
    <w:rsid w:val="009C3082"/>
    <w:rsid w:val="009C315F"/>
    <w:rsid w:val="009C33A1"/>
    <w:rsid w:val="009C35AA"/>
    <w:rsid w:val="009C4B90"/>
    <w:rsid w:val="009C66C2"/>
    <w:rsid w:val="009C749F"/>
    <w:rsid w:val="009C7C4B"/>
    <w:rsid w:val="009C7DDB"/>
    <w:rsid w:val="009D2835"/>
    <w:rsid w:val="009D42BF"/>
    <w:rsid w:val="009D478E"/>
    <w:rsid w:val="009D64CC"/>
    <w:rsid w:val="009E04C9"/>
    <w:rsid w:val="009E1077"/>
    <w:rsid w:val="009E2B2C"/>
    <w:rsid w:val="009E34B6"/>
    <w:rsid w:val="009E376E"/>
    <w:rsid w:val="009E46E3"/>
    <w:rsid w:val="009E59E0"/>
    <w:rsid w:val="009E6649"/>
    <w:rsid w:val="009F05FF"/>
    <w:rsid w:val="009F3765"/>
    <w:rsid w:val="009F52E4"/>
    <w:rsid w:val="009F5592"/>
    <w:rsid w:val="009F5D54"/>
    <w:rsid w:val="009F6FFF"/>
    <w:rsid w:val="00A018D7"/>
    <w:rsid w:val="00A02665"/>
    <w:rsid w:val="00A03690"/>
    <w:rsid w:val="00A03CCD"/>
    <w:rsid w:val="00A05B79"/>
    <w:rsid w:val="00A05F94"/>
    <w:rsid w:val="00A06372"/>
    <w:rsid w:val="00A069E7"/>
    <w:rsid w:val="00A114F4"/>
    <w:rsid w:val="00A11DD5"/>
    <w:rsid w:val="00A127DD"/>
    <w:rsid w:val="00A128D0"/>
    <w:rsid w:val="00A15359"/>
    <w:rsid w:val="00A1654B"/>
    <w:rsid w:val="00A165E8"/>
    <w:rsid w:val="00A16A07"/>
    <w:rsid w:val="00A16E59"/>
    <w:rsid w:val="00A200A9"/>
    <w:rsid w:val="00A20358"/>
    <w:rsid w:val="00A21F87"/>
    <w:rsid w:val="00A235D5"/>
    <w:rsid w:val="00A242C8"/>
    <w:rsid w:val="00A2477B"/>
    <w:rsid w:val="00A24FE3"/>
    <w:rsid w:val="00A25F83"/>
    <w:rsid w:val="00A267A7"/>
    <w:rsid w:val="00A26EDA"/>
    <w:rsid w:val="00A272E2"/>
    <w:rsid w:val="00A2777A"/>
    <w:rsid w:val="00A31D34"/>
    <w:rsid w:val="00A325B0"/>
    <w:rsid w:val="00A327B0"/>
    <w:rsid w:val="00A32CD0"/>
    <w:rsid w:val="00A34D19"/>
    <w:rsid w:val="00A362C9"/>
    <w:rsid w:val="00A364D8"/>
    <w:rsid w:val="00A36701"/>
    <w:rsid w:val="00A36FD9"/>
    <w:rsid w:val="00A37301"/>
    <w:rsid w:val="00A40880"/>
    <w:rsid w:val="00A40EC0"/>
    <w:rsid w:val="00A42CD1"/>
    <w:rsid w:val="00A434C6"/>
    <w:rsid w:val="00A43712"/>
    <w:rsid w:val="00A43EA2"/>
    <w:rsid w:val="00A44AA1"/>
    <w:rsid w:val="00A44C82"/>
    <w:rsid w:val="00A50781"/>
    <w:rsid w:val="00A50AFE"/>
    <w:rsid w:val="00A511C2"/>
    <w:rsid w:val="00A51F50"/>
    <w:rsid w:val="00A51F94"/>
    <w:rsid w:val="00A5250D"/>
    <w:rsid w:val="00A53767"/>
    <w:rsid w:val="00A539B2"/>
    <w:rsid w:val="00A559E7"/>
    <w:rsid w:val="00A56C4A"/>
    <w:rsid w:val="00A60AC8"/>
    <w:rsid w:val="00A610B2"/>
    <w:rsid w:val="00A613E3"/>
    <w:rsid w:val="00A615D1"/>
    <w:rsid w:val="00A61615"/>
    <w:rsid w:val="00A61659"/>
    <w:rsid w:val="00A629C9"/>
    <w:rsid w:val="00A62FE4"/>
    <w:rsid w:val="00A64604"/>
    <w:rsid w:val="00A6467F"/>
    <w:rsid w:val="00A64967"/>
    <w:rsid w:val="00A65355"/>
    <w:rsid w:val="00A6589A"/>
    <w:rsid w:val="00A65B89"/>
    <w:rsid w:val="00A65DBE"/>
    <w:rsid w:val="00A66CA9"/>
    <w:rsid w:val="00A7133D"/>
    <w:rsid w:val="00A75E27"/>
    <w:rsid w:val="00A75F19"/>
    <w:rsid w:val="00A76019"/>
    <w:rsid w:val="00A7626B"/>
    <w:rsid w:val="00A76461"/>
    <w:rsid w:val="00A76976"/>
    <w:rsid w:val="00A778CE"/>
    <w:rsid w:val="00A80D40"/>
    <w:rsid w:val="00A81BCC"/>
    <w:rsid w:val="00A81DC6"/>
    <w:rsid w:val="00A8429F"/>
    <w:rsid w:val="00A84575"/>
    <w:rsid w:val="00A8770C"/>
    <w:rsid w:val="00A87C4B"/>
    <w:rsid w:val="00A92207"/>
    <w:rsid w:val="00A928EB"/>
    <w:rsid w:val="00A935FA"/>
    <w:rsid w:val="00A93720"/>
    <w:rsid w:val="00A9546A"/>
    <w:rsid w:val="00A968D1"/>
    <w:rsid w:val="00A96D5F"/>
    <w:rsid w:val="00AA142A"/>
    <w:rsid w:val="00AA2904"/>
    <w:rsid w:val="00AA2A48"/>
    <w:rsid w:val="00AA39B5"/>
    <w:rsid w:val="00AA41C3"/>
    <w:rsid w:val="00AA476B"/>
    <w:rsid w:val="00AA7115"/>
    <w:rsid w:val="00AA773D"/>
    <w:rsid w:val="00AB1296"/>
    <w:rsid w:val="00AB1A0D"/>
    <w:rsid w:val="00AB1AD8"/>
    <w:rsid w:val="00AB28E5"/>
    <w:rsid w:val="00AB3C41"/>
    <w:rsid w:val="00AB5323"/>
    <w:rsid w:val="00AB540A"/>
    <w:rsid w:val="00AB6246"/>
    <w:rsid w:val="00AB666D"/>
    <w:rsid w:val="00AB69B7"/>
    <w:rsid w:val="00AB798D"/>
    <w:rsid w:val="00AC000F"/>
    <w:rsid w:val="00AC14B6"/>
    <w:rsid w:val="00AC1D42"/>
    <w:rsid w:val="00AC323B"/>
    <w:rsid w:val="00AC46FF"/>
    <w:rsid w:val="00AC4B30"/>
    <w:rsid w:val="00AC4B6C"/>
    <w:rsid w:val="00AD03AE"/>
    <w:rsid w:val="00AD0775"/>
    <w:rsid w:val="00AD45CD"/>
    <w:rsid w:val="00AD6420"/>
    <w:rsid w:val="00AD69DF"/>
    <w:rsid w:val="00AD6D8C"/>
    <w:rsid w:val="00AD78BD"/>
    <w:rsid w:val="00AD7DF5"/>
    <w:rsid w:val="00AE0F34"/>
    <w:rsid w:val="00AE2097"/>
    <w:rsid w:val="00AE20ED"/>
    <w:rsid w:val="00AE2680"/>
    <w:rsid w:val="00AE29C5"/>
    <w:rsid w:val="00AE2AB7"/>
    <w:rsid w:val="00AE33EB"/>
    <w:rsid w:val="00AE33F1"/>
    <w:rsid w:val="00AE545D"/>
    <w:rsid w:val="00AE5566"/>
    <w:rsid w:val="00AE6E77"/>
    <w:rsid w:val="00AF00FD"/>
    <w:rsid w:val="00AF0847"/>
    <w:rsid w:val="00AF35CD"/>
    <w:rsid w:val="00AF38B8"/>
    <w:rsid w:val="00AF3F1D"/>
    <w:rsid w:val="00AF48B4"/>
    <w:rsid w:val="00AF4BB1"/>
    <w:rsid w:val="00AF63E2"/>
    <w:rsid w:val="00AF6BB0"/>
    <w:rsid w:val="00B00850"/>
    <w:rsid w:val="00B00D5F"/>
    <w:rsid w:val="00B031F2"/>
    <w:rsid w:val="00B03B09"/>
    <w:rsid w:val="00B042C1"/>
    <w:rsid w:val="00B04E16"/>
    <w:rsid w:val="00B07D11"/>
    <w:rsid w:val="00B10855"/>
    <w:rsid w:val="00B11A9E"/>
    <w:rsid w:val="00B14E3A"/>
    <w:rsid w:val="00B15629"/>
    <w:rsid w:val="00B15EB5"/>
    <w:rsid w:val="00B171BE"/>
    <w:rsid w:val="00B17316"/>
    <w:rsid w:val="00B20489"/>
    <w:rsid w:val="00B209CE"/>
    <w:rsid w:val="00B20CB2"/>
    <w:rsid w:val="00B234A9"/>
    <w:rsid w:val="00B246F1"/>
    <w:rsid w:val="00B26201"/>
    <w:rsid w:val="00B27C2C"/>
    <w:rsid w:val="00B3317C"/>
    <w:rsid w:val="00B3358A"/>
    <w:rsid w:val="00B33E2D"/>
    <w:rsid w:val="00B34377"/>
    <w:rsid w:val="00B344DB"/>
    <w:rsid w:val="00B34FD9"/>
    <w:rsid w:val="00B35E54"/>
    <w:rsid w:val="00B37110"/>
    <w:rsid w:val="00B375D0"/>
    <w:rsid w:val="00B37A84"/>
    <w:rsid w:val="00B404AB"/>
    <w:rsid w:val="00B4050F"/>
    <w:rsid w:val="00B405DD"/>
    <w:rsid w:val="00B416B9"/>
    <w:rsid w:val="00B4193F"/>
    <w:rsid w:val="00B419DC"/>
    <w:rsid w:val="00B428CC"/>
    <w:rsid w:val="00B43768"/>
    <w:rsid w:val="00B439EB"/>
    <w:rsid w:val="00B443A2"/>
    <w:rsid w:val="00B45042"/>
    <w:rsid w:val="00B45FE8"/>
    <w:rsid w:val="00B47025"/>
    <w:rsid w:val="00B4720C"/>
    <w:rsid w:val="00B47223"/>
    <w:rsid w:val="00B50315"/>
    <w:rsid w:val="00B5150F"/>
    <w:rsid w:val="00B51771"/>
    <w:rsid w:val="00B529FA"/>
    <w:rsid w:val="00B52A3D"/>
    <w:rsid w:val="00B53932"/>
    <w:rsid w:val="00B550A3"/>
    <w:rsid w:val="00B56E55"/>
    <w:rsid w:val="00B571FF"/>
    <w:rsid w:val="00B57BF1"/>
    <w:rsid w:val="00B57F59"/>
    <w:rsid w:val="00B60527"/>
    <w:rsid w:val="00B605DF"/>
    <w:rsid w:val="00B614DF"/>
    <w:rsid w:val="00B615F4"/>
    <w:rsid w:val="00B61DDB"/>
    <w:rsid w:val="00B6226E"/>
    <w:rsid w:val="00B6265C"/>
    <w:rsid w:val="00B62B13"/>
    <w:rsid w:val="00B62BB8"/>
    <w:rsid w:val="00B62CBD"/>
    <w:rsid w:val="00B63CB2"/>
    <w:rsid w:val="00B63E48"/>
    <w:rsid w:val="00B63FCF"/>
    <w:rsid w:val="00B66A4F"/>
    <w:rsid w:val="00B702D4"/>
    <w:rsid w:val="00B7074F"/>
    <w:rsid w:val="00B71677"/>
    <w:rsid w:val="00B7194A"/>
    <w:rsid w:val="00B72294"/>
    <w:rsid w:val="00B74F09"/>
    <w:rsid w:val="00B75C05"/>
    <w:rsid w:val="00B76565"/>
    <w:rsid w:val="00B77EB7"/>
    <w:rsid w:val="00B81044"/>
    <w:rsid w:val="00B81513"/>
    <w:rsid w:val="00B82F35"/>
    <w:rsid w:val="00B8402D"/>
    <w:rsid w:val="00B84CCE"/>
    <w:rsid w:val="00B86E09"/>
    <w:rsid w:val="00B871E1"/>
    <w:rsid w:val="00B87EFC"/>
    <w:rsid w:val="00B92FAE"/>
    <w:rsid w:val="00B93003"/>
    <w:rsid w:val="00B932AB"/>
    <w:rsid w:val="00B9331E"/>
    <w:rsid w:val="00B93782"/>
    <w:rsid w:val="00B93E21"/>
    <w:rsid w:val="00B947B4"/>
    <w:rsid w:val="00B9494F"/>
    <w:rsid w:val="00B95A1F"/>
    <w:rsid w:val="00B96989"/>
    <w:rsid w:val="00B97BBE"/>
    <w:rsid w:val="00B97D54"/>
    <w:rsid w:val="00BA12FE"/>
    <w:rsid w:val="00BA19CD"/>
    <w:rsid w:val="00BA3A45"/>
    <w:rsid w:val="00BA4834"/>
    <w:rsid w:val="00BA54C7"/>
    <w:rsid w:val="00BA5634"/>
    <w:rsid w:val="00BA57F8"/>
    <w:rsid w:val="00BA6435"/>
    <w:rsid w:val="00BA678A"/>
    <w:rsid w:val="00BA679B"/>
    <w:rsid w:val="00BA6FBD"/>
    <w:rsid w:val="00BA7A54"/>
    <w:rsid w:val="00BB1299"/>
    <w:rsid w:val="00BB15C0"/>
    <w:rsid w:val="00BB1DB1"/>
    <w:rsid w:val="00BB262C"/>
    <w:rsid w:val="00BB46E7"/>
    <w:rsid w:val="00BB4CA4"/>
    <w:rsid w:val="00BB5F45"/>
    <w:rsid w:val="00BB736E"/>
    <w:rsid w:val="00BC02AB"/>
    <w:rsid w:val="00BC1972"/>
    <w:rsid w:val="00BC2B5B"/>
    <w:rsid w:val="00BC4219"/>
    <w:rsid w:val="00BC686C"/>
    <w:rsid w:val="00BC7F19"/>
    <w:rsid w:val="00BD1153"/>
    <w:rsid w:val="00BD185C"/>
    <w:rsid w:val="00BD2575"/>
    <w:rsid w:val="00BD2C34"/>
    <w:rsid w:val="00BD3280"/>
    <w:rsid w:val="00BD3EDA"/>
    <w:rsid w:val="00BD461C"/>
    <w:rsid w:val="00BD4F33"/>
    <w:rsid w:val="00BD5802"/>
    <w:rsid w:val="00BD645E"/>
    <w:rsid w:val="00BE02E7"/>
    <w:rsid w:val="00BE14CB"/>
    <w:rsid w:val="00BE1836"/>
    <w:rsid w:val="00BE2173"/>
    <w:rsid w:val="00BE25B6"/>
    <w:rsid w:val="00BE2E35"/>
    <w:rsid w:val="00BE3D10"/>
    <w:rsid w:val="00BE45F0"/>
    <w:rsid w:val="00BE6105"/>
    <w:rsid w:val="00BE70B9"/>
    <w:rsid w:val="00BE76BC"/>
    <w:rsid w:val="00BE78B8"/>
    <w:rsid w:val="00BE7E21"/>
    <w:rsid w:val="00BF09AF"/>
    <w:rsid w:val="00BF112E"/>
    <w:rsid w:val="00BF174F"/>
    <w:rsid w:val="00BF25F0"/>
    <w:rsid w:val="00BF3268"/>
    <w:rsid w:val="00BF403C"/>
    <w:rsid w:val="00BF76FA"/>
    <w:rsid w:val="00BF7DAC"/>
    <w:rsid w:val="00C00720"/>
    <w:rsid w:val="00C00A8B"/>
    <w:rsid w:val="00C01B83"/>
    <w:rsid w:val="00C02B43"/>
    <w:rsid w:val="00C03097"/>
    <w:rsid w:val="00C03A7F"/>
    <w:rsid w:val="00C042E5"/>
    <w:rsid w:val="00C04965"/>
    <w:rsid w:val="00C06547"/>
    <w:rsid w:val="00C06AB0"/>
    <w:rsid w:val="00C06D95"/>
    <w:rsid w:val="00C06E4C"/>
    <w:rsid w:val="00C07251"/>
    <w:rsid w:val="00C07585"/>
    <w:rsid w:val="00C1064F"/>
    <w:rsid w:val="00C11085"/>
    <w:rsid w:val="00C111EA"/>
    <w:rsid w:val="00C112D1"/>
    <w:rsid w:val="00C116EE"/>
    <w:rsid w:val="00C128ED"/>
    <w:rsid w:val="00C12EA6"/>
    <w:rsid w:val="00C1336F"/>
    <w:rsid w:val="00C13790"/>
    <w:rsid w:val="00C13A34"/>
    <w:rsid w:val="00C14693"/>
    <w:rsid w:val="00C14D19"/>
    <w:rsid w:val="00C14FDA"/>
    <w:rsid w:val="00C16C3F"/>
    <w:rsid w:val="00C16D59"/>
    <w:rsid w:val="00C20AF2"/>
    <w:rsid w:val="00C21C81"/>
    <w:rsid w:val="00C27287"/>
    <w:rsid w:val="00C30716"/>
    <w:rsid w:val="00C3125B"/>
    <w:rsid w:val="00C3268A"/>
    <w:rsid w:val="00C329FE"/>
    <w:rsid w:val="00C3368F"/>
    <w:rsid w:val="00C33BD1"/>
    <w:rsid w:val="00C347DF"/>
    <w:rsid w:val="00C34B1E"/>
    <w:rsid w:val="00C4011B"/>
    <w:rsid w:val="00C40567"/>
    <w:rsid w:val="00C40575"/>
    <w:rsid w:val="00C40BEB"/>
    <w:rsid w:val="00C4191E"/>
    <w:rsid w:val="00C42A4E"/>
    <w:rsid w:val="00C42AE6"/>
    <w:rsid w:val="00C46537"/>
    <w:rsid w:val="00C46638"/>
    <w:rsid w:val="00C46BD1"/>
    <w:rsid w:val="00C474BC"/>
    <w:rsid w:val="00C47D6A"/>
    <w:rsid w:val="00C511CB"/>
    <w:rsid w:val="00C51819"/>
    <w:rsid w:val="00C51F6D"/>
    <w:rsid w:val="00C5247F"/>
    <w:rsid w:val="00C5283F"/>
    <w:rsid w:val="00C5395D"/>
    <w:rsid w:val="00C54085"/>
    <w:rsid w:val="00C55607"/>
    <w:rsid w:val="00C5566B"/>
    <w:rsid w:val="00C5685E"/>
    <w:rsid w:val="00C573F9"/>
    <w:rsid w:val="00C61390"/>
    <w:rsid w:val="00C63171"/>
    <w:rsid w:val="00C64E0A"/>
    <w:rsid w:val="00C70466"/>
    <w:rsid w:val="00C7215E"/>
    <w:rsid w:val="00C72509"/>
    <w:rsid w:val="00C73E61"/>
    <w:rsid w:val="00C744C3"/>
    <w:rsid w:val="00C80158"/>
    <w:rsid w:val="00C806BE"/>
    <w:rsid w:val="00C817B0"/>
    <w:rsid w:val="00C83BB0"/>
    <w:rsid w:val="00C840E0"/>
    <w:rsid w:val="00C84709"/>
    <w:rsid w:val="00C8470D"/>
    <w:rsid w:val="00C84D0D"/>
    <w:rsid w:val="00C85DCC"/>
    <w:rsid w:val="00C901C1"/>
    <w:rsid w:val="00C9061B"/>
    <w:rsid w:val="00C90AE2"/>
    <w:rsid w:val="00C9109C"/>
    <w:rsid w:val="00C91C16"/>
    <w:rsid w:val="00C91DFE"/>
    <w:rsid w:val="00C92E21"/>
    <w:rsid w:val="00C93D76"/>
    <w:rsid w:val="00C94B49"/>
    <w:rsid w:val="00C94B5A"/>
    <w:rsid w:val="00C9528A"/>
    <w:rsid w:val="00C96007"/>
    <w:rsid w:val="00C9795B"/>
    <w:rsid w:val="00CA000F"/>
    <w:rsid w:val="00CA0108"/>
    <w:rsid w:val="00CA01D8"/>
    <w:rsid w:val="00CA076D"/>
    <w:rsid w:val="00CA0DEC"/>
    <w:rsid w:val="00CA194D"/>
    <w:rsid w:val="00CA1B43"/>
    <w:rsid w:val="00CA22C3"/>
    <w:rsid w:val="00CA2C30"/>
    <w:rsid w:val="00CA407D"/>
    <w:rsid w:val="00CA40E5"/>
    <w:rsid w:val="00CA4105"/>
    <w:rsid w:val="00CA4CD6"/>
    <w:rsid w:val="00CA4E93"/>
    <w:rsid w:val="00CA53CC"/>
    <w:rsid w:val="00CA5C31"/>
    <w:rsid w:val="00CA6B24"/>
    <w:rsid w:val="00CA7A13"/>
    <w:rsid w:val="00CB061E"/>
    <w:rsid w:val="00CB0BAA"/>
    <w:rsid w:val="00CB0BD1"/>
    <w:rsid w:val="00CB0CBD"/>
    <w:rsid w:val="00CB0ECF"/>
    <w:rsid w:val="00CB0FF2"/>
    <w:rsid w:val="00CB3FA2"/>
    <w:rsid w:val="00CB697D"/>
    <w:rsid w:val="00CC1B54"/>
    <w:rsid w:val="00CC25B6"/>
    <w:rsid w:val="00CC277B"/>
    <w:rsid w:val="00CC2CBC"/>
    <w:rsid w:val="00CC3057"/>
    <w:rsid w:val="00CC32A1"/>
    <w:rsid w:val="00CC4463"/>
    <w:rsid w:val="00CC5F11"/>
    <w:rsid w:val="00CC738C"/>
    <w:rsid w:val="00CD10B3"/>
    <w:rsid w:val="00CD12A1"/>
    <w:rsid w:val="00CD25CC"/>
    <w:rsid w:val="00CD2A4D"/>
    <w:rsid w:val="00CD2E4A"/>
    <w:rsid w:val="00CD2E4F"/>
    <w:rsid w:val="00CD3E73"/>
    <w:rsid w:val="00CD3F64"/>
    <w:rsid w:val="00CD441E"/>
    <w:rsid w:val="00CD496D"/>
    <w:rsid w:val="00CD5199"/>
    <w:rsid w:val="00CD57E5"/>
    <w:rsid w:val="00CD69E0"/>
    <w:rsid w:val="00CD6B70"/>
    <w:rsid w:val="00CD7E0F"/>
    <w:rsid w:val="00CE0371"/>
    <w:rsid w:val="00CE03A5"/>
    <w:rsid w:val="00CE05DA"/>
    <w:rsid w:val="00CE067F"/>
    <w:rsid w:val="00CE09F3"/>
    <w:rsid w:val="00CE0DD6"/>
    <w:rsid w:val="00CE2AD4"/>
    <w:rsid w:val="00CE2F23"/>
    <w:rsid w:val="00CE57BD"/>
    <w:rsid w:val="00CE6330"/>
    <w:rsid w:val="00CF0180"/>
    <w:rsid w:val="00CF12D6"/>
    <w:rsid w:val="00CF132A"/>
    <w:rsid w:val="00CF28F8"/>
    <w:rsid w:val="00CF2E84"/>
    <w:rsid w:val="00CF3184"/>
    <w:rsid w:val="00CF361A"/>
    <w:rsid w:val="00CF4E1A"/>
    <w:rsid w:val="00CF53BC"/>
    <w:rsid w:val="00CF5734"/>
    <w:rsid w:val="00CF5F5B"/>
    <w:rsid w:val="00CF681D"/>
    <w:rsid w:val="00CF7000"/>
    <w:rsid w:val="00CF71B2"/>
    <w:rsid w:val="00CF73AA"/>
    <w:rsid w:val="00CF73FE"/>
    <w:rsid w:val="00D001F4"/>
    <w:rsid w:val="00D0091B"/>
    <w:rsid w:val="00D01C3C"/>
    <w:rsid w:val="00D0209E"/>
    <w:rsid w:val="00D02BAA"/>
    <w:rsid w:val="00D02E80"/>
    <w:rsid w:val="00D0349D"/>
    <w:rsid w:val="00D03DD2"/>
    <w:rsid w:val="00D046A2"/>
    <w:rsid w:val="00D076F0"/>
    <w:rsid w:val="00D07783"/>
    <w:rsid w:val="00D07A69"/>
    <w:rsid w:val="00D1081E"/>
    <w:rsid w:val="00D109C0"/>
    <w:rsid w:val="00D11180"/>
    <w:rsid w:val="00D1261E"/>
    <w:rsid w:val="00D145ED"/>
    <w:rsid w:val="00D148E4"/>
    <w:rsid w:val="00D170DE"/>
    <w:rsid w:val="00D20E4E"/>
    <w:rsid w:val="00D211EB"/>
    <w:rsid w:val="00D21B58"/>
    <w:rsid w:val="00D226A5"/>
    <w:rsid w:val="00D236E6"/>
    <w:rsid w:val="00D2381D"/>
    <w:rsid w:val="00D24B46"/>
    <w:rsid w:val="00D2690C"/>
    <w:rsid w:val="00D326FD"/>
    <w:rsid w:val="00D32939"/>
    <w:rsid w:val="00D32B71"/>
    <w:rsid w:val="00D34450"/>
    <w:rsid w:val="00D34D3F"/>
    <w:rsid w:val="00D352C9"/>
    <w:rsid w:val="00D35956"/>
    <w:rsid w:val="00D36270"/>
    <w:rsid w:val="00D4126E"/>
    <w:rsid w:val="00D41CB3"/>
    <w:rsid w:val="00D420DA"/>
    <w:rsid w:val="00D4438C"/>
    <w:rsid w:val="00D4449B"/>
    <w:rsid w:val="00D448E7"/>
    <w:rsid w:val="00D453C6"/>
    <w:rsid w:val="00D50BA4"/>
    <w:rsid w:val="00D5334B"/>
    <w:rsid w:val="00D53551"/>
    <w:rsid w:val="00D53B90"/>
    <w:rsid w:val="00D53C3B"/>
    <w:rsid w:val="00D543FD"/>
    <w:rsid w:val="00D54715"/>
    <w:rsid w:val="00D54942"/>
    <w:rsid w:val="00D553FB"/>
    <w:rsid w:val="00D5565C"/>
    <w:rsid w:val="00D558B1"/>
    <w:rsid w:val="00D55E61"/>
    <w:rsid w:val="00D56894"/>
    <w:rsid w:val="00D56C3C"/>
    <w:rsid w:val="00D60CE6"/>
    <w:rsid w:val="00D60DEF"/>
    <w:rsid w:val="00D61587"/>
    <w:rsid w:val="00D62DAE"/>
    <w:rsid w:val="00D63518"/>
    <w:rsid w:val="00D63DCF"/>
    <w:rsid w:val="00D655CD"/>
    <w:rsid w:val="00D6588A"/>
    <w:rsid w:val="00D700BA"/>
    <w:rsid w:val="00D706BF"/>
    <w:rsid w:val="00D706D6"/>
    <w:rsid w:val="00D72D50"/>
    <w:rsid w:val="00D7321A"/>
    <w:rsid w:val="00D73E2F"/>
    <w:rsid w:val="00D7472A"/>
    <w:rsid w:val="00D749B6"/>
    <w:rsid w:val="00D76E6D"/>
    <w:rsid w:val="00D77685"/>
    <w:rsid w:val="00D81895"/>
    <w:rsid w:val="00D81F56"/>
    <w:rsid w:val="00D83F18"/>
    <w:rsid w:val="00D8611B"/>
    <w:rsid w:val="00D8701E"/>
    <w:rsid w:val="00D912F8"/>
    <w:rsid w:val="00D9139F"/>
    <w:rsid w:val="00D91E46"/>
    <w:rsid w:val="00D91E56"/>
    <w:rsid w:val="00D971A0"/>
    <w:rsid w:val="00D976BE"/>
    <w:rsid w:val="00DA24E2"/>
    <w:rsid w:val="00DA2EB0"/>
    <w:rsid w:val="00DA302E"/>
    <w:rsid w:val="00DA3FA7"/>
    <w:rsid w:val="00DA48B1"/>
    <w:rsid w:val="00DA4D28"/>
    <w:rsid w:val="00DA5C9B"/>
    <w:rsid w:val="00DA6103"/>
    <w:rsid w:val="00DA76B0"/>
    <w:rsid w:val="00DA7795"/>
    <w:rsid w:val="00DA7998"/>
    <w:rsid w:val="00DB03A5"/>
    <w:rsid w:val="00DB041E"/>
    <w:rsid w:val="00DB3A2D"/>
    <w:rsid w:val="00DB44E7"/>
    <w:rsid w:val="00DB49DF"/>
    <w:rsid w:val="00DB6572"/>
    <w:rsid w:val="00DB6E37"/>
    <w:rsid w:val="00DB6F34"/>
    <w:rsid w:val="00DB72BF"/>
    <w:rsid w:val="00DC0227"/>
    <w:rsid w:val="00DC131E"/>
    <w:rsid w:val="00DC13A6"/>
    <w:rsid w:val="00DC2384"/>
    <w:rsid w:val="00DC3AAA"/>
    <w:rsid w:val="00DC4AB6"/>
    <w:rsid w:val="00DC4E57"/>
    <w:rsid w:val="00DC6232"/>
    <w:rsid w:val="00DC760E"/>
    <w:rsid w:val="00DC7798"/>
    <w:rsid w:val="00DD03EF"/>
    <w:rsid w:val="00DD0507"/>
    <w:rsid w:val="00DD07C3"/>
    <w:rsid w:val="00DD0C84"/>
    <w:rsid w:val="00DD17DB"/>
    <w:rsid w:val="00DD19A8"/>
    <w:rsid w:val="00DD270D"/>
    <w:rsid w:val="00DD5C0E"/>
    <w:rsid w:val="00DD6C95"/>
    <w:rsid w:val="00DD6F5E"/>
    <w:rsid w:val="00DE1971"/>
    <w:rsid w:val="00DE2C4F"/>
    <w:rsid w:val="00DE4D3A"/>
    <w:rsid w:val="00DE5CA3"/>
    <w:rsid w:val="00DE7863"/>
    <w:rsid w:val="00DF026A"/>
    <w:rsid w:val="00DF0DEE"/>
    <w:rsid w:val="00DF0FB5"/>
    <w:rsid w:val="00DF15CF"/>
    <w:rsid w:val="00DF284C"/>
    <w:rsid w:val="00DF5691"/>
    <w:rsid w:val="00DF599B"/>
    <w:rsid w:val="00DF669B"/>
    <w:rsid w:val="00DF6F11"/>
    <w:rsid w:val="00DF72A1"/>
    <w:rsid w:val="00E007EF"/>
    <w:rsid w:val="00E00DD8"/>
    <w:rsid w:val="00E01B06"/>
    <w:rsid w:val="00E02B30"/>
    <w:rsid w:val="00E03AED"/>
    <w:rsid w:val="00E03DB7"/>
    <w:rsid w:val="00E04714"/>
    <w:rsid w:val="00E059DB"/>
    <w:rsid w:val="00E063C2"/>
    <w:rsid w:val="00E0691D"/>
    <w:rsid w:val="00E06DC3"/>
    <w:rsid w:val="00E07D35"/>
    <w:rsid w:val="00E116A9"/>
    <w:rsid w:val="00E1259C"/>
    <w:rsid w:val="00E12DCE"/>
    <w:rsid w:val="00E14858"/>
    <w:rsid w:val="00E154B2"/>
    <w:rsid w:val="00E16DA0"/>
    <w:rsid w:val="00E17DB5"/>
    <w:rsid w:val="00E210C5"/>
    <w:rsid w:val="00E212E0"/>
    <w:rsid w:val="00E24A2D"/>
    <w:rsid w:val="00E25979"/>
    <w:rsid w:val="00E26EA0"/>
    <w:rsid w:val="00E26FAD"/>
    <w:rsid w:val="00E273A3"/>
    <w:rsid w:val="00E2787D"/>
    <w:rsid w:val="00E27A7E"/>
    <w:rsid w:val="00E27D9D"/>
    <w:rsid w:val="00E27FAF"/>
    <w:rsid w:val="00E3000E"/>
    <w:rsid w:val="00E3069A"/>
    <w:rsid w:val="00E340C5"/>
    <w:rsid w:val="00E3418D"/>
    <w:rsid w:val="00E34DC1"/>
    <w:rsid w:val="00E34E03"/>
    <w:rsid w:val="00E3536B"/>
    <w:rsid w:val="00E35F97"/>
    <w:rsid w:val="00E36BBC"/>
    <w:rsid w:val="00E40FEB"/>
    <w:rsid w:val="00E418F4"/>
    <w:rsid w:val="00E42180"/>
    <w:rsid w:val="00E42B3A"/>
    <w:rsid w:val="00E452CB"/>
    <w:rsid w:val="00E4585A"/>
    <w:rsid w:val="00E45D66"/>
    <w:rsid w:val="00E46D48"/>
    <w:rsid w:val="00E518B9"/>
    <w:rsid w:val="00E51B2C"/>
    <w:rsid w:val="00E51E7E"/>
    <w:rsid w:val="00E54835"/>
    <w:rsid w:val="00E55594"/>
    <w:rsid w:val="00E5684B"/>
    <w:rsid w:val="00E56AF2"/>
    <w:rsid w:val="00E57131"/>
    <w:rsid w:val="00E574F0"/>
    <w:rsid w:val="00E645DF"/>
    <w:rsid w:val="00E6588D"/>
    <w:rsid w:val="00E65F1A"/>
    <w:rsid w:val="00E6717D"/>
    <w:rsid w:val="00E67DE1"/>
    <w:rsid w:val="00E71600"/>
    <w:rsid w:val="00E7305A"/>
    <w:rsid w:val="00E73075"/>
    <w:rsid w:val="00E73282"/>
    <w:rsid w:val="00E733FE"/>
    <w:rsid w:val="00E73A0A"/>
    <w:rsid w:val="00E7454F"/>
    <w:rsid w:val="00E75074"/>
    <w:rsid w:val="00E752E7"/>
    <w:rsid w:val="00E75969"/>
    <w:rsid w:val="00E76047"/>
    <w:rsid w:val="00E768A9"/>
    <w:rsid w:val="00E7712E"/>
    <w:rsid w:val="00E81C04"/>
    <w:rsid w:val="00E81E29"/>
    <w:rsid w:val="00E81EF2"/>
    <w:rsid w:val="00E81F24"/>
    <w:rsid w:val="00E8246A"/>
    <w:rsid w:val="00E82B39"/>
    <w:rsid w:val="00E845F7"/>
    <w:rsid w:val="00E84826"/>
    <w:rsid w:val="00E85098"/>
    <w:rsid w:val="00E85EBE"/>
    <w:rsid w:val="00E8677D"/>
    <w:rsid w:val="00E86D7A"/>
    <w:rsid w:val="00E87E50"/>
    <w:rsid w:val="00E90B37"/>
    <w:rsid w:val="00E91E66"/>
    <w:rsid w:val="00E93D84"/>
    <w:rsid w:val="00E9445C"/>
    <w:rsid w:val="00E945A5"/>
    <w:rsid w:val="00E94B1A"/>
    <w:rsid w:val="00E953C9"/>
    <w:rsid w:val="00E95ED8"/>
    <w:rsid w:val="00E961C9"/>
    <w:rsid w:val="00E97496"/>
    <w:rsid w:val="00E974B0"/>
    <w:rsid w:val="00E97710"/>
    <w:rsid w:val="00EA1A45"/>
    <w:rsid w:val="00EA1F7A"/>
    <w:rsid w:val="00EA257E"/>
    <w:rsid w:val="00EA3A40"/>
    <w:rsid w:val="00EA4AB1"/>
    <w:rsid w:val="00EA5B35"/>
    <w:rsid w:val="00EA6196"/>
    <w:rsid w:val="00EB011D"/>
    <w:rsid w:val="00EB0BF8"/>
    <w:rsid w:val="00EB1826"/>
    <w:rsid w:val="00EB2185"/>
    <w:rsid w:val="00EB279A"/>
    <w:rsid w:val="00EB3782"/>
    <w:rsid w:val="00EB3B23"/>
    <w:rsid w:val="00EB45BF"/>
    <w:rsid w:val="00EB5078"/>
    <w:rsid w:val="00EB5C4E"/>
    <w:rsid w:val="00EB6FFB"/>
    <w:rsid w:val="00EB7AB6"/>
    <w:rsid w:val="00EC07F0"/>
    <w:rsid w:val="00EC195A"/>
    <w:rsid w:val="00EC2C7A"/>
    <w:rsid w:val="00EC3AE4"/>
    <w:rsid w:val="00EC5A83"/>
    <w:rsid w:val="00EC6BE1"/>
    <w:rsid w:val="00ED00BA"/>
    <w:rsid w:val="00ED0898"/>
    <w:rsid w:val="00ED1D53"/>
    <w:rsid w:val="00ED2912"/>
    <w:rsid w:val="00ED2957"/>
    <w:rsid w:val="00ED411F"/>
    <w:rsid w:val="00ED48B9"/>
    <w:rsid w:val="00ED50DD"/>
    <w:rsid w:val="00ED5CA4"/>
    <w:rsid w:val="00ED6087"/>
    <w:rsid w:val="00ED61E0"/>
    <w:rsid w:val="00ED6D3C"/>
    <w:rsid w:val="00ED7331"/>
    <w:rsid w:val="00EE058C"/>
    <w:rsid w:val="00EE0B2E"/>
    <w:rsid w:val="00EE2BD9"/>
    <w:rsid w:val="00EE62FE"/>
    <w:rsid w:val="00EE79BA"/>
    <w:rsid w:val="00EF1557"/>
    <w:rsid w:val="00EF1AFA"/>
    <w:rsid w:val="00EF29A3"/>
    <w:rsid w:val="00EF3DDC"/>
    <w:rsid w:val="00EF4669"/>
    <w:rsid w:val="00EF566D"/>
    <w:rsid w:val="00EF646E"/>
    <w:rsid w:val="00EF6CD2"/>
    <w:rsid w:val="00EF6DF5"/>
    <w:rsid w:val="00F001CB"/>
    <w:rsid w:val="00F02A96"/>
    <w:rsid w:val="00F02E75"/>
    <w:rsid w:val="00F0416E"/>
    <w:rsid w:val="00F067AA"/>
    <w:rsid w:val="00F06A59"/>
    <w:rsid w:val="00F07CEB"/>
    <w:rsid w:val="00F12175"/>
    <w:rsid w:val="00F12B9F"/>
    <w:rsid w:val="00F12F03"/>
    <w:rsid w:val="00F143E2"/>
    <w:rsid w:val="00F152DB"/>
    <w:rsid w:val="00F17F2F"/>
    <w:rsid w:val="00F2080E"/>
    <w:rsid w:val="00F20DD0"/>
    <w:rsid w:val="00F21F06"/>
    <w:rsid w:val="00F225C4"/>
    <w:rsid w:val="00F23E70"/>
    <w:rsid w:val="00F24894"/>
    <w:rsid w:val="00F24F2F"/>
    <w:rsid w:val="00F24FEB"/>
    <w:rsid w:val="00F25F31"/>
    <w:rsid w:val="00F260A5"/>
    <w:rsid w:val="00F26916"/>
    <w:rsid w:val="00F275EE"/>
    <w:rsid w:val="00F321F2"/>
    <w:rsid w:val="00F3242E"/>
    <w:rsid w:val="00F33636"/>
    <w:rsid w:val="00F33760"/>
    <w:rsid w:val="00F33CDA"/>
    <w:rsid w:val="00F347B7"/>
    <w:rsid w:val="00F35D29"/>
    <w:rsid w:val="00F36EB3"/>
    <w:rsid w:val="00F40189"/>
    <w:rsid w:val="00F4030B"/>
    <w:rsid w:val="00F4091D"/>
    <w:rsid w:val="00F438F8"/>
    <w:rsid w:val="00F43C17"/>
    <w:rsid w:val="00F446F8"/>
    <w:rsid w:val="00F45284"/>
    <w:rsid w:val="00F45959"/>
    <w:rsid w:val="00F4757F"/>
    <w:rsid w:val="00F47F2E"/>
    <w:rsid w:val="00F50867"/>
    <w:rsid w:val="00F519E4"/>
    <w:rsid w:val="00F538D4"/>
    <w:rsid w:val="00F557F4"/>
    <w:rsid w:val="00F56918"/>
    <w:rsid w:val="00F57239"/>
    <w:rsid w:val="00F57D61"/>
    <w:rsid w:val="00F60786"/>
    <w:rsid w:val="00F608EA"/>
    <w:rsid w:val="00F62B27"/>
    <w:rsid w:val="00F63F27"/>
    <w:rsid w:val="00F64864"/>
    <w:rsid w:val="00F6548F"/>
    <w:rsid w:val="00F65720"/>
    <w:rsid w:val="00F65DA2"/>
    <w:rsid w:val="00F679AD"/>
    <w:rsid w:val="00F70052"/>
    <w:rsid w:val="00F705B6"/>
    <w:rsid w:val="00F72732"/>
    <w:rsid w:val="00F72BEE"/>
    <w:rsid w:val="00F74063"/>
    <w:rsid w:val="00F75EF3"/>
    <w:rsid w:val="00F76A42"/>
    <w:rsid w:val="00F76BF7"/>
    <w:rsid w:val="00F80C7A"/>
    <w:rsid w:val="00F812F4"/>
    <w:rsid w:val="00F816CE"/>
    <w:rsid w:val="00F817B9"/>
    <w:rsid w:val="00F8323E"/>
    <w:rsid w:val="00F837F6"/>
    <w:rsid w:val="00F8430B"/>
    <w:rsid w:val="00F85C41"/>
    <w:rsid w:val="00F86042"/>
    <w:rsid w:val="00F872D0"/>
    <w:rsid w:val="00F90097"/>
    <w:rsid w:val="00F900D3"/>
    <w:rsid w:val="00F90516"/>
    <w:rsid w:val="00F909D9"/>
    <w:rsid w:val="00F9359B"/>
    <w:rsid w:val="00F939BE"/>
    <w:rsid w:val="00F94321"/>
    <w:rsid w:val="00F95155"/>
    <w:rsid w:val="00F965AA"/>
    <w:rsid w:val="00F96E87"/>
    <w:rsid w:val="00FA02B0"/>
    <w:rsid w:val="00FA0883"/>
    <w:rsid w:val="00FA09C1"/>
    <w:rsid w:val="00FA2C1C"/>
    <w:rsid w:val="00FA2D41"/>
    <w:rsid w:val="00FA3432"/>
    <w:rsid w:val="00FA51BB"/>
    <w:rsid w:val="00FA5260"/>
    <w:rsid w:val="00FA560C"/>
    <w:rsid w:val="00FA5724"/>
    <w:rsid w:val="00FA69E6"/>
    <w:rsid w:val="00FA7066"/>
    <w:rsid w:val="00FA71D2"/>
    <w:rsid w:val="00FA7521"/>
    <w:rsid w:val="00FB10A3"/>
    <w:rsid w:val="00FB1644"/>
    <w:rsid w:val="00FB2AD6"/>
    <w:rsid w:val="00FB2DD2"/>
    <w:rsid w:val="00FB49DC"/>
    <w:rsid w:val="00FB71AA"/>
    <w:rsid w:val="00FC1BD6"/>
    <w:rsid w:val="00FC1E4C"/>
    <w:rsid w:val="00FC26E2"/>
    <w:rsid w:val="00FC291F"/>
    <w:rsid w:val="00FC2DFE"/>
    <w:rsid w:val="00FC32CA"/>
    <w:rsid w:val="00FC5C20"/>
    <w:rsid w:val="00FC5DA2"/>
    <w:rsid w:val="00FC6C2A"/>
    <w:rsid w:val="00FC7EF4"/>
    <w:rsid w:val="00FD083D"/>
    <w:rsid w:val="00FD4B6B"/>
    <w:rsid w:val="00FD5D90"/>
    <w:rsid w:val="00FD6903"/>
    <w:rsid w:val="00FD7798"/>
    <w:rsid w:val="00FE06B4"/>
    <w:rsid w:val="00FE10B0"/>
    <w:rsid w:val="00FE17C5"/>
    <w:rsid w:val="00FE2DCA"/>
    <w:rsid w:val="00FE640E"/>
    <w:rsid w:val="00FE6BA9"/>
    <w:rsid w:val="00FE6BC9"/>
    <w:rsid w:val="00FE7569"/>
    <w:rsid w:val="00FE7D51"/>
    <w:rsid w:val="00FE7D81"/>
    <w:rsid w:val="00FE7DE3"/>
    <w:rsid w:val="00FF0483"/>
    <w:rsid w:val="00FF146C"/>
    <w:rsid w:val="00FF1BC3"/>
    <w:rsid w:val="00FF3AF3"/>
    <w:rsid w:val="00FF48E7"/>
    <w:rsid w:val="00FF4D42"/>
    <w:rsid w:val="00FF52EF"/>
    <w:rsid w:val="00FF6023"/>
    <w:rsid w:val="00FF648A"/>
    <w:rsid w:val="00FF6EC1"/>
    <w:rsid w:val="0ABC7261"/>
    <w:rsid w:val="103C18AB"/>
    <w:rsid w:val="19182AB7"/>
    <w:rsid w:val="1A5A7DAF"/>
    <w:rsid w:val="23CF5FEF"/>
    <w:rsid w:val="284C4E36"/>
    <w:rsid w:val="286C4DCC"/>
    <w:rsid w:val="36D2167D"/>
    <w:rsid w:val="3C1F4F99"/>
    <w:rsid w:val="44FD22C5"/>
    <w:rsid w:val="476E5202"/>
    <w:rsid w:val="481A5B56"/>
    <w:rsid w:val="4D265751"/>
    <w:rsid w:val="4FE46CEB"/>
    <w:rsid w:val="54DF1648"/>
    <w:rsid w:val="5E1B37E3"/>
    <w:rsid w:val="5F7250D0"/>
    <w:rsid w:val="64FF537F"/>
    <w:rsid w:val="65D25188"/>
    <w:rsid w:val="6B574796"/>
    <w:rsid w:val="6F017A34"/>
    <w:rsid w:val="700B6E3E"/>
    <w:rsid w:val="71C0100B"/>
    <w:rsid w:val="797641D5"/>
    <w:rsid w:val="7DA921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99" w:semiHidden="0" w:name="Date"/>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ocked="1"/>
    <w:lsdException w:qFormat="1" w:unhideWhenUsed="0" w:uiPriority="0" w:semiHidden="0" w:name="Emphasis" w:locked="1"/>
    <w:lsdException w:qFormat="1" w:unhideWhenUsed="0"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25"/>
    <w:qFormat/>
    <w:uiPriority w:val="99"/>
    <w:rPr>
      <w:rFonts w:ascii="宋体" w:cs="Times New Roman"/>
      <w:sz w:val="18"/>
      <w:szCs w:val="18"/>
    </w:rPr>
  </w:style>
  <w:style w:type="paragraph" w:styleId="3">
    <w:name w:val="annotation text"/>
    <w:basedOn w:val="1"/>
    <w:link w:val="26"/>
    <w:qFormat/>
    <w:uiPriority w:val="99"/>
    <w:pPr>
      <w:jc w:val="left"/>
    </w:pPr>
    <w:rPr>
      <w:rFonts w:cs="Times New Roman"/>
    </w:rPr>
  </w:style>
  <w:style w:type="paragraph" w:styleId="4">
    <w:name w:val="Body Text"/>
    <w:basedOn w:val="1"/>
    <w:link w:val="28"/>
    <w:qFormat/>
    <w:uiPriority w:val="99"/>
    <w:pPr>
      <w:spacing w:after="120"/>
    </w:pPr>
    <w:rPr>
      <w:rFonts w:cs="Times New Roman"/>
    </w:rPr>
  </w:style>
  <w:style w:type="paragraph" w:styleId="5">
    <w:name w:val="Body Text Indent"/>
    <w:basedOn w:val="1"/>
    <w:link w:val="23"/>
    <w:qFormat/>
    <w:uiPriority w:val="99"/>
    <w:pPr>
      <w:ind w:firstLine="540" w:firstLineChars="257"/>
    </w:pPr>
    <w:rPr>
      <w:rFonts w:ascii="Times New Roman" w:hAnsi="Times New Roman" w:cs="Times New Roman"/>
      <w:szCs w:val="24"/>
    </w:rPr>
  </w:style>
  <w:style w:type="paragraph" w:styleId="6">
    <w:name w:val="Plain Text"/>
    <w:basedOn w:val="1"/>
    <w:link w:val="18"/>
    <w:qFormat/>
    <w:uiPriority w:val="0"/>
    <w:rPr>
      <w:rFonts w:ascii="宋体" w:hAnsi="Courier New" w:cs="Times New Roman"/>
      <w:kern w:val="0"/>
      <w:sz w:val="20"/>
      <w:szCs w:val="20"/>
    </w:rPr>
  </w:style>
  <w:style w:type="paragraph" w:styleId="7">
    <w:name w:val="Date"/>
    <w:basedOn w:val="1"/>
    <w:next w:val="1"/>
    <w:link w:val="22"/>
    <w:qFormat/>
    <w:uiPriority w:val="99"/>
    <w:pPr>
      <w:ind w:left="100" w:leftChars="2500"/>
    </w:pPr>
    <w:rPr>
      <w:rFonts w:cs="Times New Roman"/>
      <w:kern w:val="0"/>
    </w:rPr>
  </w:style>
  <w:style w:type="paragraph" w:styleId="8">
    <w:name w:val="Balloon Text"/>
    <w:basedOn w:val="1"/>
    <w:link w:val="21"/>
    <w:semiHidden/>
    <w:qFormat/>
    <w:uiPriority w:val="99"/>
    <w:rPr>
      <w:rFonts w:cs="Times New Roman"/>
      <w:kern w:val="0"/>
      <w:sz w:val="18"/>
      <w:szCs w:val="18"/>
    </w:rPr>
  </w:style>
  <w:style w:type="paragraph" w:styleId="9">
    <w:name w:val="footer"/>
    <w:basedOn w:val="1"/>
    <w:link w:val="20"/>
    <w:semiHidden/>
    <w:qFormat/>
    <w:uiPriority w:val="99"/>
    <w:pPr>
      <w:tabs>
        <w:tab w:val="center" w:pos="4153"/>
        <w:tab w:val="right" w:pos="8306"/>
      </w:tabs>
      <w:snapToGrid w:val="0"/>
      <w:jc w:val="left"/>
    </w:pPr>
    <w:rPr>
      <w:rFonts w:cs="Times New Roman"/>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1">
    <w:name w:val="annotation subject"/>
    <w:basedOn w:val="3"/>
    <w:next w:val="3"/>
    <w:link w:val="27"/>
    <w:qFormat/>
    <w:uiPriority w:val="99"/>
    <w:rPr>
      <w:b/>
      <w:bCs/>
    </w:rPr>
  </w:style>
  <w:style w:type="character" w:styleId="14">
    <w:name w:val="Strong"/>
    <w:qFormat/>
    <w:locked/>
    <w:uiPriority w:val="99"/>
    <w:rPr>
      <w:rFonts w:cs="Times New Roman"/>
      <w:b/>
    </w:rPr>
  </w:style>
  <w:style w:type="character" w:styleId="15">
    <w:name w:val="page number"/>
    <w:qFormat/>
    <w:uiPriority w:val="99"/>
    <w:rPr>
      <w:rFonts w:cs="Times New Roman"/>
    </w:rPr>
  </w:style>
  <w:style w:type="character" w:styleId="16">
    <w:name w:val="Hyperlink"/>
    <w:basedOn w:val="13"/>
    <w:semiHidden/>
    <w:unhideWhenUsed/>
    <w:qFormat/>
    <w:uiPriority w:val="99"/>
    <w:rPr>
      <w:color w:val="0000FF"/>
      <w:u w:val="single"/>
    </w:rPr>
  </w:style>
  <w:style w:type="character" w:styleId="17">
    <w:name w:val="annotation reference"/>
    <w:qFormat/>
    <w:uiPriority w:val="99"/>
    <w:rPr>
      <w:rFonts w:cs="Times New Roman"/>
      <w:sz w:val="21"/>
    </w:rPr>
  </w:style>
  <w:style w:type="character" w:customStyle="1" w:styleId="18">
    <w:name w:val="纯文本 字符"/>
    <w:link w:val="6"/>
    <w:qFormat/>
    <w:locked/>
    <w:uiPriority w:val="0"/>
    <w:rPr>
      <w:rFonts w:ascii="宋体" w:hAnsi="Courier New" w:eastAsia="宋体"/>
      <w:sz w:val="20"/>
    </w:rPr>
  </w:style>
  <w:style w:type="character" w:customStyle="1" w:styleId="19">
    <w:name w:val="页眉 字符"/>
    <w:link w:val="10"/>
    <w:semiHidden/>
    <w:qFormat/>
    <w:locked/>
    <w:uiPriority w:val="99"/>
    <w:rPr>
      <w:sz w:val="18"/>
    </w:rPr>
  </w:style>
  <w:style w:type="character" w:customStyle="1" w:styleId="20">
    <w:name w:val="页脚 字符"/>
    <w:link w:val="9"/>
    <w:semiHidden/>
    <w:qFormat/>
    <w:locked/>
    <w:uiPriority w:val="99"/>
    <w:rPr>
      <w:sz w:val="18"/>
    </w:rPr>
  </w:style>
  <w:style w:type="character" w:customStyle="1" w:styleId="21">
    <w:name w:val="批注框文本 字符"/>
    <w:link w:val="8"/>
    <w:semiHidden/>
    <w:qFormat/>
    <w:locked/>
    <w:uiPriority w:val="99"/>
    <w:rPr>
      <w:sz w:val="18"/>
    </w:rPr>
  </w:style>
  <w:style w:type="character" w:customStyle="1" w:styleId="22">
    <w:name w:val="日期 字符"/>
    <w:link w:val="7"/>
    <w:semiHidden/>
    <w:qFormat/>
    <w:locked/>
    <w:uiPriority w:val="99"/>
    <w:rPr>
      <w:sz w:val="21"/>
    </w:rPr>
  </w:style>
  <w:style w:type="character" w:customStyle="1" w:styleId="23">
    <w:name w:val="正文文本缩进 字符"/>
    <w:link w:val="5"/>
    <w:qFormat/>
    <w:locked/>
    <w:uiPriority w:val="99"/>
    <w:rPr>
      <w:rFonts w:ascii="Times New Roman" w:hAnsi="Times New Roman"/>
      <w:kern w:val="2"/>
      <w:sz w:val="24"/>
    </w:rPr>
  </w:style>
  <w:style w:type="paragraph" w:customStyle="1" w:styleId="24">
    <w:name w:val="Revision"/>
    <w:hidden/>
    <w:semiHidden/>
    <w:qFormat/>
    <w:uiPriority w:val="99"/>
    <w:rPr>
      <w:rFonts w:ascii="Calibri" w:hAnsi="Calibri" w:eastAsia="宋体" w:cs="Calibri"/>
      <w:kern w:val="2"/>
      <w:sz w:val="21"/>
      <w:szCs w:val="21"/>
      <w:lang w:val="en-US" w:eastAsia="zh-CN" w:bidi="ar-SA"/>
    </w:rPr>
  </w:style>
  <w:style w:type="character" w:customStyle="1" w:styleId="25">
    <w:name w:val="文档结构图 字符"/>
    <w:link w:val="2"/>
    <w:qFormat/>
    <w:locked/>
    <w:uiPriority w:val="99"/>
    <w:rPr>
      <w:rFonts w:ascii="宋体"/>
      <w:kern w:val="2"/>
      <w:sz w:val="18"/>
    </w:rPr>
  </w:style>
  <w:style w:type="character" w:customStyle="1" w:styleId="26">
    <w:name w:val="批注文字 字符"/>
    <w:link w:val="3"/>
    <w:qFormat/>
    <w:locked/>
    <w:uiPriority w:val="99"/>
    <w:rPr>
      <w:kern w:val="2"/>
      <w:sz w:val="21"/>
    </w:rPr>
  </w:style>
  <w:style w:type="character" w:customStyle="1" w:styleId="27">
    <w:name w:val="批注主题 字符"/>
    <w:link w:val="11"/>
    <w:qFormat/>
    <w:locked/>
    <w:uiPriority w:val="99"/>
    <w:rPr>
      <w:b/>
      <w:kern w:val="2"/>
      <w:sz w:val="21"/>
    </w:rPr>
  </w:style>
  <w:style w:type="character" w:customStyle="1" w:styleId="28">
    <w:name w:val="正文文本 字符"/>
    <w:link w:val="4"/>
    <w:qFormat/>
    <w:locked/>
    <w:uiPriority w:val="99"/>
    <w:rPr>
      <w:kern w:val="2"/>
      <w:sz w:val="21"/>
    </w:rPr>
  </w:style>
  <w:style w:type="paragraph" w:customStyle="1" w:styleId="29">
    <w:name w:val="Char1"/>
    <w:basedOn w:val="1"/>
    <w:qFormat/>
    <w:uiPriority w:val="0"/>
    <w:pPr>
      <w:spacing w:line="240" w:lineRule="atLeast"/>
      <w:ind w:left="420" w:firstLine="420"/>
    </w:pPr>
    <w:rPr>
      <w:rFonts w:ascii="Times New Roman" w:hAnsi="Times New Roman" w:eastAsia="仿宋_GB2312" w:cs="Times New Roman"/>
      <w:kern w:val="0"/>
      <w:sz w:val="36"/>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01D955-F3BB-4022-9F63-228C2C9A7D9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33</Pages>
  <Words>2695</Words>
  <Characters>15365</Characters>
  <Lines>128</Lines>
  <Paragraphs>36</Paragraphs>
  <TotalTime>13</TotalTime>
  <ScaleCrop>false</ScaleCrop>
  <LinksUpToDate>false</LinksUpToDate>
  <CharactersWithSpaces>18024</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2018-08-07T02:11:00Z</dcterms:created>
  <dc:creator>chenruiwu</dc:creator>
  <cp:lastModifiedBy>Administrator</cp:lastModifiedBy>
  <cp:lastPrinted>2018-08-08T02:51:00Z</cp:lastPrinted>
  <dcterms:modified xsi:type="dcterms:W3CDTF">2019-04-24T03:38:36Z</dcterms:modified>
  <dc:title>教学〔2012〕号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