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24B" w:rsidRPr="00B9135F" w:rsidRDefault="009228A5" w:rsidP="00B9135F">
      <w:pPr>
        <w:pStyle w:val="reader-word-layer"/>
        <w:shd w:val="clear" w:color="auto" w:fill="FFFFFF"/>
        <w:snapToGrid w:val="0"/>
        <w:spacing w:before="0" w:beforeAutospacing="0" w:after="0" w:afterAutospacing="0" w:line="360" w:lineRule="auto"/>
        <w:jc w:val="center"/>
        <w:rPr>
          <w:rFonts w:ascii="仿宋" w:eastAsia="仿宋" w:hAnsi="仿宋" w:cs="方正仿宋_GBK"/>
          <w:b/>
          <w:sz w:val="44"/>
          <w:szCs w:val="44"/>
        </w:rPr>
      </w:pPr>
      <w:r w:rsidRPr="00B9135F">
        <w:rPr>
          <w:rFonts w:ascii="仿宋" w:eastAsia="仿宋" w:hAnsi="仿宋" w:cs="方正仿宋_GBK" w:hint="eastAsia"/>
          <w:b/>
          <w:sz w:val="44"/>
          <w:szCs w:val="44"/>
        </w:rPr>
        <w:t>四川外国语大学</w:t>
      </w:r>
      <w:r w:rsidR="0036724B" w:rsidRPr="00B9135F">
        <w:rPr>
          <w:rFonts w:ascii="仿宋" w:eastAsia="仿宋" w:hAnsi="仿宋" w:cs="方正仿宋_GBK" w:hint="eastAsia"/>
          <w:b/>
          <w:sz w:val="44"/>
          <w:szCs w:val="44"/>
        </w:rPr>
        <w:t>收入管理</w:t>
      </w:r>
      <w:r w:rsidR="001B6084">
        <w:rPr>
          <w:rFonts w:ascii="仿宋" w:eastAsia="仿宋" w:hAnsi="仿宋" w:cs="方正仿宋_GBK" w:hint="eastAsia"/>
          <w:b/>
          <w:sz w:val="44"/>
          <w:szCs w:val="44"/>
        </w:rPr>
        <w:t>办法</w:t>
      </w:r>
    </w:p>
    <w:p w:rsidR="0036724B" w:rsidRPr="00FD775A" w:rsidRDefault="0036724B" w:rsidP="007E0255">
      <w:pPr>
        <w:pStyle w:val="reader-word-layer"/>
        <w:shd w:val="clear" w:color="auto" w:fill="FFFFFF"/>
        <w:spacing w:before="0" w:beforeAutospacing="0" w:after="0" w:afterAutospacing="0" w:line="360" w:lineRule="auto"/>
        <w:jc w:val="center"/>
        <w:rPr>
          <w:rFonts w:ascii="仿宋" w:eastAsia="仿宋" w:hAnsi="仿宋"/>
          <w:b/>
          <w:bCs/>
          <w:color w:val="000000"/>
          <w:spacing w:val="27"/>
          <w:sz w:val="28"/>
          <w:szCs w:val="28"/>
        </w:rPr>
      </w:pPr>
      <w:r w:rsidRPr="00FD775A">
        <w:rPr>
          <w:rFonts w:ascii="仿宋" w:eastAsia="仿宋" w:hAnsi="仿宋" w:hint="eastAsia"/>
          <w:b/>
          <w:bCs/>
          <w:color w:val="000000"/>
          <w:spacing w:val="27"/>
          <w:sz w:val="28"/>
          <w:szCs w:val="28"/>
        </w:rPr>
        <w:t>第一章</w:t>
      </w:r>
      <w:r w:rsidRPr="00FD775A">
        <w:rPr>
          <w:rFonts w:ascii="simsun" w:eastAsia="仿宋" w:hAnsi="simsun"/>
          <w:b/>
          <w:bCs/>
          <w:color w:val="000000"/>
          <w:sz w:val="28"/>
          <w:szCs w:val="28"/>
        </w:rPr>
        <w:t>  </w:t>
      </w:r>
      <w:r w:rsidRPr="00FD775A">
        <w:rPr>
          <w:rFonts w:ascii="仿宋" w:eastAsia="仿宋" w:hAnsi="仿宋" w:hint="eastAsia"/>
          <w:b/>
          <w:bCs/>
          <w:color w:val="000000"/>
          <w:spacing w:val="27"/>
          <w:sz w:val="28"/>
          <w:szCs w:val="28"/>
        </w:rPr>
        <w:t>总则</w:t>
      </w:r>
    </w:p>
    <w:p w:rsidR="0036724B" w:rsidRPr="00FD775A" w:rsidRDefault="0036724B" w:rsidP="00FD775A">
      <w:pPr>
        <w:pStyle w:val="reader-word-layer"/>
        <w:shd w:val="clear" w:color="auto" w:fill="FFFFFF"/>
        <w:snapToGrid w:val="0"/>
        <w:spacing w:before="0" w:beforeAutospacing="0" w:after="0" w:afterAutospacing="0" w:line="360" w:lineRule="auto"/>
        <w:rPr>
          <w:rFonts w:ascii="仿宋" w:eastAsia="仿宋" w:hAnsi="仿宋" w:cs="方正仿宋_GBK"/>
          <w:sz w:val="28"/>
          <w:szCs w:val="28"/>
        </w:rPr>
      </w:pPr>
      <w:r w:rsidRPr="00FD775A">
        <w:rPr>
          <w:rFonts w:ascii="仿宋" w:eastAsia="仿宋" w:hAnsi="仿宋" w:cs="方正仿宋_GBK" w:hint="eastAsia"/>
          <w:sz w:val="28"/>
          <w:szCs w:val="28"/>
        </w:rPr>
        <w:t>第一条</w:t>
      </w:r>
      <w:r w:rsidR="007972A6" w:rsidRPr="00FD775A">
        <w:rPr>
          <w:rFonts w:ascii="仿宋" w:eastAsia="仿宋" w:hAnsi="仿宋" w:cs="方正仿宋_GBK" w:hint="eastAsia"/>
          <w:sz w:val="28"/>
          <w:szCs w:val="28"/>
        </w:rPr>
        <w:t xml:space="preserve"> </w:t>
      </w:r>
      <w:r w:rsidRPr="00FD775A">
        <w:rPr>
          <w:rFonts w:ascii="仿宋" w:eastAsia="仿宋" w:hAnsi="仿宋" w:cs="方正仿宋_GBK" w:hint="eastAsia"/>
          <w:sz w:val="28"/>
          <w:szCs w:val="28"/>
        </w:rPr>
        <w:t>为规范</w:t>
      </w:r>
      <w:r w:rsidR="001B6084">
        <w:rPr>
          <w:rFonts w:ascii="仿宋" w:eastAsia="仿宋" w:hAnsi="仿宋" w:cs="方正仿宋_GBK" w:hint="eastAsia"/>
          <w:sz w:val="28"/>
          <w:szCs w:val="28"/>
        </w:rPr>
        <w:t>学校</w:t>
      </w:r>
      <w:r w:rsidRPr="00FD775A">
        <w:rPr>
          <w:rFonts w:ascii="仿宋" w:eastAsia="仿宋" w:hAnsi="仿宋" w:cs="方正仿宋_GBK" w:hint="eastAsia"/>
          <w:sz w:val="28"/>
          <w:szCs w:val="28"/>
        </w:rPr>
        <w:t>的收入管理，合理有效地使用资金，保障</w:t>
      </w:r>
      <w:r w:rsidR="001B6084">
        <w:rPr>
          <w:rFonts w:ascii="仿宋" w:eastAsia="仿宋" w:hAnsi="仿宋" w:cs="方正仿宋_GBK" w:hint="eastAsia"/>
          <w:sz w:val="28"/>
          <w:szCs w:val="28"/>
        </w:rPr>
        <w:t>学校</w:t>
      </w:r>
      <w:r w:rsidRPr="00FD775A">
        <w:rPr>
          <w:rFonts w:ascii="仿宋" w:eastAsia="仿宋" w:hAnsi="仿宋" w:cs="方正仿宋_GBK" w:hint="eastAsia"/>
          <w:sz w:val="28"/>
          <w:szCs w:val="28"/>
        </w:rPr>
        <w:t>健康发展，根据国务院和财政部有关规定，结合</w:t>
      </w:r>
      <w:r w:rsidR="001B6084">
        <w:rPr>
          <w:rFonts w:ascii="仿宋" w:eastAsia="仿宋" w:hAnsi="仿宋" w:cs="方正仿宋_GBK" w:hint="eastAsia"/>
          <w:sz w:val="28"/>
          <w:szCs w:val="28"/>
        </w:rPr>
        <w:t>学校</w:t>
      </w:r>
      <w:r w:rsidRPr="00FD775A">
        <w:rPr>
          <w:rFonts w:ascii="仿宋" w:eastAsia="仿宋" w:hAnsi="仿宋" w:cs="方正仿宋_GBK" w:hint="eastAsia"/>
          <w:sz w:val="28"/>
          <w:szCs w:val="28"/>
        </w:rPr>
        <w:t>实际情况，制定本制度。</w:t>
      </w:r>
    </w:p>
    <w:p w:rsidR="0036724B" w:rsidRPr="00FD775A" w:rsidRDefault="0036724B" w:rsidP="00FD775A">
      <w:pPr>
        <w:pStyle w:val="reader-word-layer"/>
        <w:shd w:val="clear" w:color="auto" w:fill="FFFFFF"/>
        <w:spacing w:before="0" w:beforeAutospacing="0" w:after="0" w:afterAutospacing="0" w:line="360" w:lineRule="auto"/>
        <w:rPr>
          <w:rFonts w:ascii="仿宋" w:eastAsia="仿宋" w:hAnsi="仿宋" w:cs="方正仿宋_GBK"/>
          <w:sz w:val="28"/>
          <w:szCs w:val="28"/>
        </w:rPr>
      </w:pPr>
      <w:r w:rsidRPr="00FD775A">
        <w:rPr>
          <w:rFonts w:ascii="仿宋" w:eastAsia="仿宋" w:hAnsi="仿宋" w:cs="方正仿宋_GBK" w:hint="eastAsia"/>
          <w:sz w:val="28"/>
          <w:szCs w:val="28"/>
        </w:rPr>
        <w:t>第二条 本制度适用于</w:t>
      </w:r>
      <w:r w:rsidR="001B6084">
        <w:rPr>
          <w:rFonts w:ascii="仿宋" w:eastAsia="仿宋" w:hAnsi="仿宋" w:cs="方正仿宋_GBK" w:hint="eastAsia"/>
          <w:sz w:val="28"/>
          <w:szCs w:val="28"/>
        </w:rPr>
        <w:t>学校</w:t>
      </w:r>
      <w:r w:rsidRPr="00FD775A">
        <w:rPr>
          <w:rFonts w:ascii="仿宋" w:eastAsia="仿宋" w:hAnsi="仿宋" w:cs="方正仿宋_GBK" w:hint="eastAsia"/>
          <w:sz w:val="28"/>
          <w:szCs w:val="28"/>
        </w:rPr>
        <w:t>的收入管理行为。</w:t>
      </w:r>
    </w:p>
    <w:p w:rsidR="0036724B" w:rsidRPr="00FD775A" w:rsidRDefault="0036724B" w:rsidP="00FD775A">
      <w:pPr>
        <w:pStyle w:val="reader-word-layer"/>
        <w:shd w:val="clear" w:color="auto" w:fill="FFFFFF"/>
        <w:spacing w:before="0" w:beforeAutospacing="0" w:after="0" w:afterAutospacing="0" w:line="360" w:lineRule="auto"/>
        <w:rPr>
          <w:rFonts w:ascii="仿宋" w:eastAsia="仿宋" w:hAnsi="仿宋" w:cs="方正仿宋_GBK"/>
          <w:sz w:val="28"/>
          <w:szCs w:val="28"/>
        </w:rPr>
      </w:pPr>
      <w:r w:rsidRPr="00FD775A">
        <w:rPr>
          <w:rFonts w:ascii="仿宋" w:eastAsia="仿宋" w:hAnsi="仿宋" w:cs="方正仿宋_GBK" w:hint="eastAsia"/>
          <w:sz w:val="28"/>
          <w:szCs w:val="28"/>
        </w:rPr>
        <w:t>第三条</w:t>
      </w:r>
      <w:r w:rsidR="007972A6" w:rsidRPr="00FD775A">
        <w:rPr>
          <w:rFonts w:ascii="仿宋" w:eastAsia="仿宋" w:hAnsi="仿宋" w:cs="方正仿宋_GBK" w:hint="eastAsia"/>
          <w:sz w:val="28"/>
          <w:szCs w:val="28"/>
        </w:rPr>
        <w:t xml:space="preserve"> </w:t>
      </w:r>
      <w:r w:rsidRPr="00FD775A">
        <w:rPr>
          <w:rFonts w:ascii="仿宋" w:eastAsia="仿宋" w:hAnsi="仿宋" w:cs="方正仿宋_GBK" w:hint="eastAsia"/>
          <w:sz w:val="28"/>
          <w:szCs w:val="28"/>
        </w:rPr>
        <w:t>本制度用于保障</w:t>
      </w:r>
      <w:r w:rsidR="001B6084">
        <w:rPr>
          <w:rFonts w:ascii="仿宋" w:eastAsia="仿宋" w:hAnsi="仿宋" w:cs="方正仿宋_GBK" w:hint="eastAsia"/>
          <w:sz w:val="28"/>
          <w:szCs w:val="28"/>
        </w:rPr>
        <w:t>学校</w:t>
      </w:r>
      <w:r w:rsidRPr="00FD775A">
        <w:rPr>
          <w:rFonts w:ascii="仿宋" w:eastAsia="仿宋" w:hAnsi="仿宋" w:cs="方正仿宋_GBK" w:hint="eastAsia"/>
          <w:sz w:val="28"/>
          <w:szCs w:val="28"/>
        </w:rPr>
        <w:t>收入准确、及时计量和核算。</w:t>
      </w:r>
    </w:p>
    <w:p w:rsidR="0036724B" w:rsidRPr="00FD775A" w:rsidRDefault="0036724B" w:rsidP="00FD775A">
      <w:pPr>
        <w:pStyle w:val="reader-word-layer"/>
        <w:shd w:val="clear" w:color="auto" w:fill="FFFFFF"/>
        <w:spacing w:before="0" w:beforeAutospacing="0" w:after="0" w:afterAutospacing="0" w:line="360" w:lineRule="auto"/>
        <w:rPr>
          <w:rFonts w:ascii="仿宋" w:eastAsia="仿宋" w:hAnsi="仿宋" w:cs="方正仿宋_GBK"/>
          <w:sz w:val="28"/>
          <w:szCs w:val="28"/>
        </w:rPr>
      </w:pPr>
      <w:r w:rsidRPr="00FD775A">
        <w:rPr>
          <w:rFonts w:ascii="仿宋" w:eastAsia="仿宋" w:hAnsi="仿宋" w:cs="方正仿宋_GBK" w:hint="eastAsia"/>
          <w:sz w:val="28"/>
          <w:szCs w:val="28"/>
        </w:rPr>
        <w:t>第四条</w:t>
      </w:r>
      <w:r w:rsidR="009228A5" w:rsidRPr="00FD775A">
        <w:rPr>
          <w:rFonts w:ascii="仿宋" w:eastAsia="仿宋" w:hAnsi="仿宋" w:cs="方正仿宋_GBK" w:hint="eastAsia"/>
          <w:sz w:val="28"/>
          <w:szCs w:val="28"/>
        </w:rPr>
        <w:t xml:space="preserve"> </w:t>
      </w:r>
      <w:r w:rsidRPr="00FD775A">
        <w:rPr>
          <w:rFonts w:ascii="仿宋" w:eastAsia="仿宋" w:hAnsi="仿宋" w:cs="方正仿宋_GBK" w:hint="eastAsia"/>
          <w:sz w:val="28"/>
          <w:szCs w:val="28"/>
        </w:rPr>
        <w:t>收入是指</w:t>
      </w:r>
      <w:r w:rsidR="001B6084">
        <w:rPr>
          <w:rFonts w:ascii="仿宋" w:eastAsia="仿宋" w:hAnsi="仿宋" w:cs="方正仿宋_GBK" w:hint="eastAsia"/>
          <w:sz w:val="28"/>
          <w:szCs w:val="28"/>
        </w:rPr>
        <w:t>学校</w:t>
      </w:r>
      <w:r w:rsidRPr="00FD775A">
        <w:rPr>
          <w:rFonts w:ascii="仿宋" w:eastAsia="仿宋" w:hAnsi="仿宋" w:cs="方正仿宋_GBK" w:hint="eastAsia"/>
          <w:sz w:val="28"/>
          <w:szCs w:val="28"/>
        </w:rPr>
        <w:t>开展业务活动及其他活动依法通过各种形式、各种渠道取得的非偿还性资金。</w:t>
      </w:r>
      <w:r w:rsidRPr="00FD775A">
        <w:rPr>
          <w:rFonts w:ascii="仿宋" w:eastAsia="仿宋" w:hAnsi="仿宋" w:cs="方正仿宋_GBK"/>
          <w:sz w:val="28"/>
          <w:szCs w:val="28"/>
        </w:rPr>
        <w:t> </w:t>
      </w:r>
    </w:p>
    <w:p w:rsidR="0036724B" w:rsidRPr="00FD775A" w:rsidRDefault="0036724B" w:rsidP="00FD775A">
      <w:pPr>
        <w:pStyle w:val="reader-word-layer"/>
        <w:shd w:val="clear" w:color="auto" w:fill="FFFFFF"/>
        <w:spacing w:before="0" w:beforeAutospacing="0" w:after="0" w:afterAutospacing="0" w:line="360" w:lineRule="auto"/>
        <w:rPr>
          <w:rFonts w:ascii="仿宋" w:eastAsia="仿宋" w:hAnsi="仿宋" w:cs="方正仿宋_GBK"/>
          <w:sz w:val="28"/>
          <w:szCs w:val="28"/>
        </w:rPr>
      </w:pPr>
      <w:r w:rsidRPr="00FD775A">
        <w:rPr>
          <w:rFonts w:ascii="仿宋" w:eastAsia="仿宋" w:hAnsi="仿宋" w:cs="方正仿宋_GBK" w:hint="eastAsia"/>
          <w:sz w:val="28"/>
          <w:szCs w:val="28"/>
        </w:rPr>
        <w:t>第五条</w:t>
      </w:r>
      <w:r w:rsidR="007972A6" w:rsidRPr="00FD775A">
        <w:rPr>
          <w:rFonts w:ascii="仿宋" w:eastAsia="仿宋" w:hAnsi="仿宋" w:cs="方正仿宋_GBK" w:hint="eastAsia"/>
          <w:sz w:val="28"/>
          <w:szCs w:val="28"/>
        </w:rPr>
        <w:t xml:space="preserve"> </w:t>
      </w:r>
      <w:r w:rsidRPr="00FD775A">
        <w:rPr>
          <w:rFonts w:ascii="仿宋" w:eastAsia="仿宋" w:hAnsi="仿宋" w:cs="方正仿宋_GBK" w:hint="eastAsia"/>
          <w:sz w:val="28"/>
          <w:szCs w:val="28"/>
        </w:rPr>
        <w:t>收入核算是指对收入取得的过程及其去向进行正确、系统、完整、及时地记录、反映和监督等一系列经济活动。</w:t>
      </w:r>
    </w:p>
    <w:p w:rsidR="0036724B" w:rsidRPr="00B9135F" w:rsidRDefault="0036724B" w:rsidP="00FD775A">
      <w:pPr>
        <w:pStyle w:val="reader-word-layer"/>
        <w:shd w:val="clear" w:color="auto" w:fill="FFFFFF"/>
        <w:spacing w:before="0" w:beforeAutospacing="0" w:after="0" w:afterAutospacing="0" w:line="360" w:lineRule="auto"/>
        <w:jc w:val="center"/>
        <w:rPr>
          <w:rFonts w:ascii="仿宋" w:eastAsia="仿宋" w:hAnsi="仿宋"/>
          <w:b/>
          <w:bCs/>
          <w:color w:val="000000"/>
          <w:spacing w:val="27"/>
          <w:sz w:val="28"/>
          <w:szCs w:val="28"/>
        </w:rPr>
      </w:pPr>
      <w:r w:rsidRPr="00FD775A">
        <w:rPr>
          <w:rFonts w:ascii="仿宋" w:eastAsia="仿宋" w:hAnsi="仿宋" w:hint="eastAsia"/>
          <w:b/>
          <w:bCs/>
          <w:color w:val="000000"/>
          <w:spacing w:val="27"/>
          <w:sz w:val="28"/>
          <w:szCs w:val="28"/>
        </w:rPr>
        <w:t>第二章</w:t>
      </w:r>
      <w:r w:rsidR="007972A6" w:rsidRPr="00FD775A">
        <w:rPr>
          <w:rFonts w:ascii="仿宋" w:eastAsia="仿宋" w:hAnsi="仿宋" w:hint="eastAsia"/>
          <w:b/>
          <w:bCs/>
          <w:color w:val="000000"/>
          <w:spacing w:val="27"/>
          <w:sz w:val="28"/>
          <w:szCs w:val="28"/>
        </w:rPr>
        <w:t xml:space="preserve"> </w:t>
      </w:r>
      <w:r w:rsidRPr="00B9135F">
        <w:rPr>
          <w:rFonts w:ascii="仿宋" w:eastAsia="仿宋" w:hAnsi="仿宋" w:hint="eastAsia"/>
          <w:b/>
          <w:bCs/>
          <w:color w:val="000000"/>
          <w:spacing w:val="27"/>
          <w:sz w:val="28"/>
          <w:szCs w:val="28"/>
        </w:rPr>
        <w:t>收入的分类</w:t>
      </w:r>
    </w:p>
    <w:p w:rsidR="0036724B" w:rsidRPr="00FD775A" w:rsidRDefault="0036724B" w:rsidP="00FD775A">
      <w:pPr>
        <w:pStyle w:val="reader-word-layer"/>
        <w:shd w:val="clear" w:color="auto" w:fill="FFFFFF"/>
        <w:spacing w:before="0" w:beforeAutospacing="0" w:after="0" w:afterAutospacing="0" w:line="360" w:lineRule="auto"/>
        <w:rPr>
          <w:rFonts w:ascii="仿宋" w:eastAsia="仿宋" w:hAnsi="仿宋" w:cs="方正仿宋_GBK"/>
          <w:sz w:val="28"/>
          <w:szCs w:val="28"/>
        </w:rPr>
      </w:pPr>
      <w:r w:rsidRPr="00FD775A">
        <w:rPr>
          <w:rFonts w:ascii="仿宋" w:eastAsia="仿宋" w:hAnsi="仿宋" w:cs="方正仿宋_GBK" w:hint="eastAsia"/>
          <w:sz w:val="28"/>
          <w:szCs w:val="28"/>
        </w:rPr>
        <w:t>第六条</w:t>
      </w:r>
      <w:r w:rsidR="007972A6" w:rsidRPr="00FD775A">
        <w:rPr>
          <w:rFonts w:ascii="仿宋" w:eastAsia="仿宋" w:hAnsi="仿宋" w:cs="方正仿宋_GBK" w:hint="eastAsia"/>
          <w:sz w:val="28"/>
          <w:szCs w:val="28"/>
        </w:rPr>
        <w:t xml:space="preserve"> </w:t>
      </w:r>
      <w:r w:rsidR="001B6084">
        <w:rPr>
          <w:rFonts w:ascii="仿宋" w:eastAsia="仿宋" w:hAnsi="仿宋" w:cs="方正仿宋_GBK" w:hint="eastAsia"/>
          <w:sz w:val="28"/>
          <w:szCs w:val="28"/>
        </w:rPr>
        <w:t>学校</w:t>
      </w:r>
      <w:r w:rsidRPr="00FD775A">
        <w:rPr>
          <w:rFonts w:ascii="仿宋" w:eastAsia="仿宋" w:hAnsi="仿宋" w:cs="方正仿宋_GBK" w:hint="eastAsia"/>
          <w:sz w:val="28"/>
          <w:szCs w:val="28"/>
        </w:rPr>
        <w:t>收入分为：财政拨款收入、事业收入、上级补助收入和其他收入等。</w:t>
      </w:r>
    </w:p>
    <w:p w:rsidR="0036724B" w:rsidRPr="00FD775A" w:rsidRDefault="0036724B" w:rsidP="00FD775A">
      <w:pPr>
        <w:pStyle w:val="reader-word-layer"/>
        <w:shd w:val="clear" w:color="auto" w:fill="FFFFFF"/>
        <w:spacing w:before="0" w:beforeAutospacing="0" w:after="0" w:afterAutospacing="0" w:line="360" w:lineRule="auto"/>
        <w:rPr>
          <w:rFonts w:ascii="仿宋" w:eastAsia="仿宋" w:hAnsi="仿宋" w:cs="方正仿宋_GBK"/>
          <w:sz w:val="28"/>
          <w:szCs w:val="28"/>
        </w:rPr>
      </w:pPr>
      <w:r w:rsidRPr="00FD775A">
        <w:rPr>
          <w:rFonts w:ascii="仿宋" w:eastAsia="仿宋" w:hAnsi="仿宋" w:cs="方正仿宋_GBK" w:hint="eastAsia"/>
          <w:sz w:val="28"/>
          <w:szCs w:val="28"/>
        </w:rPr>
        <w:t>第七条</w:t>
      </w:r>
      <w:r w:rsidR="007972A6" w:rsidRPr="00FD775A">
        <w:rPr>
          <w:rFonts w:ascii="仿宋" w:eastAsia="仿宋" w:hAnsi="仿宋" w:cs="方正仿宋_GBK" w:hint="eastAsia"/>
          <w:sz w:val="28"/>
          <w:szCs w:val="28"/>
        </w:rPr>
        <w:t xml:space="preserve"> </w:t>
      </w:r>
      <w:r w:rsidRPr="00FD775A">
        <w:rPr>
          <w:rFonts w:ascii="仿宋" w:eastAsia="仿宋" w:hAnsi="仿宋" w:cs="方正仿宋_GBK" w:hint="eastAsia"/>
          <w:sz w:val="28"/>
          <w:szCs w:val="28"/>
        </w:rPr>
        <w:t>财政拨款收入是指</w:t>
      </w:r>
      <w:r w:rsidR="001B6084">
        <w:rPr>
          <w:rFonts w:ascii="仿宋" w:eastAsia="仿宋" w:hAnsi="仿宋" w:cs="方正仿宋_GBK" w:hint="eastAsia"/>
          <w:sz w:val="28"/>
          <w:szCs w:val="28"/>
        </w:rPr>
        <w:t>学校</w:t>
      </w:r>
      <w:r w:rsidRPr="00FD775A">
        <w:rPr>
          <w:rFonts w:ascii="仿宋" w:eastAsia="仿宋" w:hAnsi="仿宋" w:cs="方正仿宋_GBK" w:hint="eastAsia"/>
          <w:sz w:val="28"/>
          <w:szCs w:val="28"/>
        </w:rPr>
        <w:t>从同级财政部门取得的各</w:t>
      </w:r>
      <w:proofErr w:type="gramStart"/>
      <w:r w:rsidRPr="00FD775A">
        <w:rPr>
          <w:rFonts w:ascii="仿宋" w:eastAsia="仿宋" w:hAnsi="仿宋" w:cs="方正仿宋_GBK" w:hint="eastAsia"/>
          <w:sz w:val="28"/>
          <w:szCs w:val="28"/>
        </w:rPr>
        <w:t>类财政</w:t>
      </w:r>
      <w:proofErr w:type="gramEnd"/>
      <w:r w:rsidRPr="00FD775A">
        <w:rPr>
          <w:rFonts w:ascii="仿宋" w:eastAsia="仿宋" w:hAnsi="仿宋" w:cs="方正仿宋_GBK" w:hint="eastAsia"/>
          <w:sz w:val="28"/>
          <w:szCs w:val="28"/>
        </w:rPr>
        <w:t>拨款，包括基本支出和项目支出。</w:t>
      </w:r>
    </w:p>
    <w:p w:rsidR="0036724B" w:rsidRPr="00FD775A" w:rsidRDefault="0036724B" w:rsidP="00FD775A">
      <w:pPr>
        <w:pStyle w:val="reader-word-layer"/>
        <w:shd w:val="clear" w:color="auto" w:fill="FFFFFF"/>
        <w:spacing w:before="0" w:beforeAutospacing="0" w:after="0" w:afterAutospacing="0" w:line="360" w:lineRule="auto"/>
        <w:rPr>
          <w:rFonts w:ascii="仿宋" w:eastAsia="仿宋" w:hAnsi="仿宋" w:cs="方正仿宋_GBK"/>
          <w:sz w:val="28"/>
          <w:szCs w:val="28"/>
        </w:rPr>
      </w:pPr>
      <w:r w:rsidRPr="00FD775A">
        <w:rPr>
          <w:rFonts w:ascii="仿宋" w:eastAsia="仿宋" w:hAnsi="仿宋" w:cs="方正仿宋_GBK" w:hint="eastAsia"/>
          <w:sz w:val="28"/>
          <w:szCs w:val="28"/>
        </w:rPr>
        <w:t>第八条</w:t>
      </w:r>
      <w:r w:rsidR="007972A6" w:rsidRPr="00FD775A">
        <w:rPr>
          <w:rFonts w:ascii="仿宋" w:eastAsia="仿宋" w:hAnsi="仿宋" w:cs="方正仿宋_GBK" w:hint="eastAsia"/>
          <w:sz w:val="28"/>
          <w:szCs w:val="28"/>
        </w:rPr>
        <w:t xml:space="preserve"> </w:t>
      </w:r>
      <w:r w:rsidRPr="00FD775A">
        <w:rPr>
          <w:rFonts w:ascii="仿宋" w:eastAsia="仿宋" w:hAnsi="仿宋" w:cs="方正仿宋_GBK" w:hint="eastAsia"/>
          <w:sz w:val="28"/>
          <w:szCs w:val="28"/>
        </w:rPr>
        <w:t>事业收入是指</w:t>
      </w:r>
      <w:r w:rsidR="001B6084">
        <w:rPr>
          <w:rFonts w:ascii="仿宋" w:eastAsia="仿宋" w:hAnsi="仿宋" w:cs="方正仿宋_GBK" w:hint="eastAsia"/>
          <w:sz w:val="28"/>
          <w:szCs w:val="28"/>
        </w:rPr>
        <w:t>学校</w:t>
      </w:r>
      <w:r w:rsidRPr="00FD775A">
        <w:rPr>
          <w:rFonts w:ascii="仿宋" w:eastAsia="仿宋" w:hAnsi="仿宋" w:cs="方正仿宋_GBK" w:hint="eastAsia"/>
          <w:sz w:val="28"/>
          <w:szCs w:val="28"/>
        </w:rPr>
        <w:t>开展专业业务活动及其辅助活动取得的收入。</w:t>
      </w:r>
    </w:p>
    <w:p w:rsidR="002F19C8" w:rsidRPr="00FD775A" w:rsidRDefault="0036724B" w:rsidP="00FD775A">
      <w:pPr>
        <w:pStyle w:val="reader-word-layer"/>
        <w:shd w:val="clear" w:color="auto" w:fill="FFFFFF"/>
        <w:spacing w:before="0" w:beforeAutospacing="0" w:after="0" w:afterAutospacing="0" w:line="360" w:lineRule="auto"/>
        <w:rPr>
          <w:rFonts w:ascii="仿宋" w:eastAsia="仿宋" w:hAnsi="仿宋" w:cs="方正仿宋_GBK"/>
          <w:sz w:val="28"/>
          <w:szCs w:val="28"/>
        </w:rPr>
      </w:pPr>
      <w:r w:rsidRPr="00FD775A">
        <w:rPr>
          <w:rFonts w:ascii="仿宋" w:eastAsia="仿宋" w:hAnsi="仿宋" w:cs="方正仿宋_GBK" w:hint="eastAsia"/>
          <w:sz w:val="28"/>
          <w:szCs w:val="28"/>
        </w:rPr>
        <w:t>第九条</w:t>
      </w:r>
      <w:r w:rsidR="007972A6" w:rsidRPr="00FD775A">
        <w:rPr>
          <w:rFonts w:ascii="仿宋" w:eastAsia="仿宋" w:hAnsi="仿宋" w:cs="方正仿宋_GBK" w:hint="eastAsia"/>
          <w:sz w:val="28"/>
          <w:szCs w:val="28"/>
        </w:rPr>
        <w:t xml:space="preserve"> </w:t>
      </w:r>
      <w:r w:rsidRPr="00FD775A">
        <w:rPr>
          <w:rFonts w:ascii="仿宋" w:eastAsia="仿宋" w:hAnsi="仿宋" w:cs="方正仿宋_GBK" w:hint="eastAsia"/>
          <w:sz w:val="28"/>
          <w:szCs w:val="28"/>
        </w:rPr>
        <w:t>上级补助收入是指</w:t>
      </w:r>
      <w:r w:rsidR="001B6084">
        <w:rPr>
          <w:rFonts w:ascii="仿宋" w:eastAsia="仿宋" w:hAnsi="仿宋" w:cs="方正仿宋_GBK" w:hint="eastAsia"/>
          <w:sz w:val="28"/>
          <w:szCs w:val="28"/>
        </w:rPr>
        <w:t>学校</w:t>
      </w:r>
      <w:r w:rsidRPr="00FD775A">
        <w:rPr>
          <w:rFonts w:ascii="仿宋" w:eastAsia="仿宋" w:hAnsi="仿宋" w:cs="方正仿宋_GBK" w:hint="eastAsia"/>
          <w:sz w:val="28"/>
          <w:szCs w:val="28"/>
        </w:rPr>
        <w:t>从主管部门和上级单位取得的非财政补助收入。</w:t>
      </w:r>
      <w:r w:rsidRPr="00FD775A">
        <w:rPr>
          <w:rFonts w:ascii="仿宋" w:eastAsia="仿宋" w:hAnsi="仿宋" w:cs="方正仿宋_GBK"/>
          <w:sz w:val="28"/>
          <w:szCs w:val="28"/>
        </w:rPr>
        <w:t> </w:t>
      </w:r>
    </w:p>
    <w:p w:rsidR="0036724B" w:rsidRPr="00FD775A" w:rsidRDefault="0036724B" w:rsidP="00FD775A">
      <w:pPr>
        <w:pStyle w:val="reader-word-layer"/>
        <w:shd w:val="clear" w:color="auto" w:fill="FFFFFF"/>
        <w:spacing w:before="0" w:beforeAutospacing="0" w:after="0" w:afterAutospacing="0" w:line="360" w:lineRule="auto"/>
        <w:rPr>
          <w:rFonts w:ascii="仿宋" w:eastAsia="仿宋" w:hAnsi="仿宋" w:cs="方正仿宋_GBK"/>
          <w:sz w:val="28"/>
          <w:szCs w:val="28"/>
        </w:rPr>
      </w:pPr>
      <w:r w:rsidRPr="00FD775A">
        <w:rPr>
          <w:rFonts w:ascii="仿宋" w:eastAsia="仿宋" w:hAnsi="仿宋" w:cs="方正仿宋_GBK" w:hint="eastAsia"/>
          <w:sz w:val="28"/>
          <w:szCs w:val="28"/>
        </w:rPr>
        <w:t>第十条</w:t>
      </w:r>
      <w:r w:rsidR="002F19C8" w:rsidRPr="00FD775A">
        <w:rPr>
          <w:rFonts w:ascii="仿宋" w:eastAsia="仿宋" w:hAnsi="仿宋" w:cs="方正仿宋_GBK" w:hint="eastAsia"/>
          <w:sz w:val="28"/>
          <w:szCs w:val="28"/>
        </w:rPr>
        <w:t xml:space="preserve"> </w:t>
      </w:r>
      <w:r w:rsidRPr="00FD775A">
        <w:rPr>
          <w:rFonts w:ascii="仿宋" w:eastAsia="仿宋" w:hAnsi="仿宋" w:cs="方正仿宋_GBK" w:hint="eastAsia"/>
          <w:sz w:val="28"/>
          <w:szCs w:val="28"/>
        </w:rPr>
        <w:t>其他收入是指财政补助收入、事业收入、上级补助收入和经营收入以外的各项收入，包括投资收益、利息收入、捐赠收入等。</w:t>
      </w:r>
    </w:p>
    <w:p w:rsidR="0036724B" w:rsidRPr="00FD775A" w:rsidRDefault="0036724B" w:rsidP="00FD775A">
      <w:pPr>
        <w:pStyle w:val="reader-word-layer"/>
        <w:shd w:val="clear" w:color="auto" w:fill="FFFFFF"/>
        <w:spacing w:before="0" w:beforeAutospacing="0" w:after="0" w:afterAutospacing="0" w:line="360" w:lineRule="auto"/>
        <w:jc w:val="center"/>
        <w:rPr>
          <w:rFonts w:ascii="仿宋" w:eastAsia="仿宋" w:hAnsi="仿宋"/>
          <w:b/>
          <w:bCs/>
          <w:color w:val="000000"/>
          <w:spacing w:val="21"/>
          <w:sz w:val="28"/>
          <w:szCs w:val="28"/>
        </w:rPr>
      </w:pPr>
      <w:r w:rsidRPr="00FD775A">
        <w:rPr>
          <w:rFonts w:ascii="仿宋" w:eastAsia="仿宋" w:hAnsi="仿宋" w:hint="eastAsia"/>
          <w:b/>
          <w:bCs/>
          <w:color w:val="000000"/>
          <w:spacing w:val="27"/>
          <w:sz w:val="28"/>
          <w:szCs w:val="28"/>
        </w:rPr>
        <w:lastRenderedPageBreak/>
        <w:t>第三章</w:t>
      </w:r>
      <w:r w:rsidRPr="00FD775A">
        <w:rPr>
          <w:rFonts w:ascii="simsun" w:eastAsia="仿宋" w:hAnsi="simsun"/>
          <w:b/>
          <w:bCs/>
          <w:color w:val="000000"/>
          <w:sz w:val="28"/>
          <w:szCs w:val="28"/>
        </w:rPr>
        <w:t> </w:t>
      </w:r>
      <w:r w:rsidRPr="00FD775A">
        <w:rPr>
          <w:rFonts w:ascii="仿宋" w:eastAsia="仿宋" w:hAnsi="仿宋" w:hint="eastAsia"/>
          <w:b/>
          <w:bCs/>
          <w:color w:val="000000"/>
          <w:spacing w:val="21"/>
          <w:sz w:val="28"/>
          <w:szCs w:val="28"/>
        </w:rPr>
        <w:t>收入的确认和核算</w:t>
      </w:r>
    </w:p>
    <w:p w:rsidR="002F19C8" w:rsidRPr="00FD775A" w:rsidRDefault="0036724B" w:rsidP="00FD775A">
      <w:pPr>
        <w:pStyle w:val="reader-word-layer"/>
        <w:shd w:val="clear" w:color="auto" w:fill="FFFFFF"/>
        <w:spacing w:before="0" w:beforeAutospacing="0" w:after="0" w:afterAutospacing="0" w:line="360" w:lineRule="auto"/>
        <w:rPr>
          <w:rFonts w:ascii="仿宋" w:eastAsia="仿宋" w:hAnsi="仿宋" w:cs="方正仿宋_GBK"/>
          <w:sz w:val="28"/>
          <w:szCs w:val="28"/>
        </w:rPr>
      </w:pPr>
      <w:r w:rsidRPr="00FD775A">
        <w:rPr>
          <w:rFonts w:ascii="simsun" w:eastAsia="仿宋" w:hAnsi="simsun"/>
          <w:b/>
          <w:bCs/>
          <w:color w:val="000000"/>
          <w:sz w:val="28"/>
          <w:szCs w:val="28"/>
        </w:rPr>
        <w:t> </w:t>
      </w:r>
      <w:r w:rsidRPr="00FD775A">
        <w:rPr>
          <w:rFonts w:ascii="仿宋" w:eastAsia="仿宋" w:hAnsi="仿宋" w:cs="方正仿宋_GBK" w:hint="eastAsia"/>
          <w:sz w:val="28"/>
          <w:szCs w:val="28"/>
        </w:rPr>
        <w:t>第十一条</w:t>
      </w:r>
      <w:r w:rsidR="002F19C8" w:rsidRPr="00FD775A">
        <w:rPr>
          <w:rFonts w:ascii="仿宋" w:eastAsia="仿宋" w:hAnsi="仿宋" w:cs="方正仿宋_GBK" w:hint="eastAsia"/>
          <w:sz w:val="28"/>
          <w:szCs w:val="28"/>
        </w:rPr>
        <w:t xml:space="preserve"> </w:t>
      </w:r>
      <w:r w:rsidRPr="00FD775A">
        <w:rPr>
          <w:rFonts w:ascii="仿宋" w:eastAsia="仿宋" w:hAnsi="仿宋" w:cs="方正仿宋_GBK" w:hint="eastAsia"/>
          <w:sz w:val="28"/>
          <w:szCs w:val="28"/>
        </w:rPr>
        <w:t>财政拨款收入的确认和核算</w:t>
      </w:r>
      <w:r w:rsidRPr="00FD775A">
        <w:rPr>
          <w:rFonts w:ascii="仿宋" w:eastAsia="仿宋" w:hAnsi="仿宋" w:cs="方正仿宋_GBK"/>
          <w:sz w:val="28"/>
          <w:szCs w:val="28"/>
        </w:rPr>
        <w:t> </w:t>
      </w:r>
    </w:p>
    <w:p w:rsidR="0036724B" w:rsidRPr="00FD775A" w:rsidRDefault="0036724B" w:rsidP="00FD775A">
      <w:pPr>
        <w:pStyle w:val="reader-word-layer"/>
        <w:shd w:val="clear" w:color="auto" w:fill="FFFFFF"/>
        <w:spacing w:before="0" w:beforeAutospacing="0" w:after="0" w:afterAutospacing="0" w:line="360" w:lineRule="auto"/>
        <w:rPr>
          <w:rFonts w:ascii="仿宋" w:eastAsia="仿宋" w:hAnsi="仿宋" w:cs="方正仿宋_GBK"/>
          <w:sz w:val="28"/>
          <w:szCs w:val="28"/>
        </w:rPr>
      </w:pPr>
      <w:r w:rsidRPr="00FD775A">
        <w:rPr>
          <w:rFonts w:ascii="仿宋" w:eastAsia="仿宋" w:hAnsi="仿宋" w:cs="方正仿宋_GBK" w:hint="eastAsia"/>
          <w:sz w:val="28"/>
          <w:szCs w:val="28"/>
        </w:rPr>
        <w:t>（一）财政直接支付收入确认</w:t>
      </w:r>
      <w:r w:rsidR="001B6084">
        <w:rPr>
          <w:rFonts w:ascii="仿宋" w:eastAsia="仿宋" w:hAnsi="仿宋" w:cs="方正仿宋_GBK" w:hint="eastAsia"/>
          <w:sz w:val="28"/>
          <w:szCs w:val="28"/>
        </w:rPr>
        <w:t>学校</w:t>
      </w:r>
      <w:r w:rsidRPr="00FD775A">
        <w:rPr>
          <w:rFonts w:ascii="仿宋" w:eastAsia="仿宋" w:hAnsi="仿宋" w:cs="方正仿宋_GBK" w:hint="eastAsia"/>
          <w:sz w:val="28"/>
          <w:szCs w:val="28"/>
        </w:rPr>
        <w:t>收到财政国库支付执行机构委托代理银行转来的</w:t>
      </w:r>
      <w:r w:rsidR="002F19C8" w:rsidRPr="00FD775A">
        <w:rPr>
          <w:rFonts w:ascii="仿宋" w:eastAsia="仿宋" w:hAnsi="仿宋" w:cs="方正仿宋_GBK" w:hint="eastAsia"/>
          <w:sz w:val="28"/>
          <w:szCs w:val="28"/>
        </w:rPr>
        <w:t xml:space="preserve"> </w:t>
      </w:r>
      <w:r w:rsidRPr="00FD775A">
        <w:rPr>
          <w:rFonts w:ascii="仿宋" w:eastAsia="仿宋" w:hAnsi="仿宋" w:cs="方正仿宋_GBK" w:hint="eastAsia"/>
          <w:sz w:val="28"/>
          <w:szCs w:val="28"/>
        </w:rPr>
        <w:t>“财政直接支付入账通知书”时，按入账通知书中标明的金额确认收入。</w:t>
      </w:r>
    </w:p>
    <w:p w:rsidR="0036724B" w:rsidRPr="00FD775A" w:rsidRDefault="0036724B" w:rsidP="00FD775A">
      <w:pPr>
        <w:pStyle w:val="reader-word-layer"/>
        <w:shd w:val="clear" w:color="auto" w:fill="FFFFFF"/>
        <w:spacing w:before="0" w:beforeAutospacing="0" w:after="0" w:afterAutospacing="0" w:line="360" w:lineRule="auto"/>
        <w:rPr>
          <w:rFonts w:ascii="仿宋" w:eastAsia="仿宋" w:hAnsi="仿宋" w:cs="方正仿宋_GBK"/>
          <w:sz w:val="28"/>
          <w:szCs w:val="28"/>
        </w:rPr>
      </w:pPr>
      <w:r w:rsidRPr="00FD775A">
        <w:rPr>
          <w:rFonts w:ascii="仿宋" w:eastAsia="仿宋" w:hAnsi="仿宋" w:cs="方正仿宋_GBK" w:hint="eastAsia"/>
          <w:sz w:val="28"/>
          <w:szCs w:val="28"/>
        </w:rPr>
        <w:t>（二）财政授权支付收入确认的</w:t>
      </w:r>
      <w:r w:rsidR="002F19C8" w:rsidRPr="00FD775A">
        <w:rPr>
          <w:rFonts w:ascii="仿宋" w:eastAsia="仿宋" w:hAnsi="仿宋" w:cs="方正仿宋_GBK" w:hint="eastAsia"/>
          <w:sz w:val="28"/>
          <w:szCs w:val="28"/>
        </w:rPr>
        <w:t xml:space="preserve"> </w:t>
      </w:r>
      <w:r w:rsidRPr="00FD775A">
        <w:rPr>
          <w:rFonts w:ascii="仿宋" w:eastAsia="仿宋" w:hAnsi="仿宋" w:cs="方正仿宋_GBK" w:hint="eastAsia"/>
          <w:sz w:val="28"/>
          <w:szCs w:val="28"/>
        </w:rPr>
        <w:t>“授权支付到账通知书”时，按到账通知书标明的额度确认收入。</w:t>
      </w:r>
    </w:p>
    <w:p w:rsidR="0036724B" w:rsidRPr="00FD775A" w:rsidRDefault="0036724B" w:rsidP="00FD775A">
      <w:pPr>
        <w:pStyle w:val="reader-word-layer"/>
        <w:shd w:val="clear" w:color="auto" w:fill="FFFFFF"/>
        <w:spacing w:before="0" w:beforeAutospacing="0" w:after="0" w:afterAutospacing="0" w:line="360" w:lineRule="auto"/>
        <w:rPr>
          <w:rFonts w:ascii="仿宋" w:eastAsia="仿宋" w:hAnsi="仿宋" w:cs="方正仿宋_GBK"/>
          <w:sz w:val="28"/>
          <w:szCs w:val="28"/>
        </w:rPr>
      </w:pPr>
      <w:r w:rsidRPr="00FD775A">
        <w:rPr>
          <w:rFonts w:ascii="仿宋" w:eastAsia="仿宋" w:hAnsi="仿宋" w:cs="方正仿宋_GBK" w:hint="eastAsia"/>
          <w:sz w:val="28"/>
          <w:szCs w:val="28"/>
        </w:rPr>
        <w:t>（三）</w:t>
      </w:r>
      <w:proofErr w:type="gramStart"/>
      <w:r w:rsidRPr="00FD775A">
        <w:rPr>
          <w:rFonts w:ascii="仿宋" w:eastAsia="仿宋" w:hAnsi="仿宋" w:cs="方正仿宋_GBK" w:hint="eastAsia"/>
          <w:sz w:val="28"/>
          <w:szCs w:val="28"/>
        </w:rPr>
        <w:t>财政实拨资金</w:t>
      </w:r>
      <w:proofErr w:type="gramEnd"/>
      <w:r w:rsidRPr="00FD775A">
        <w:rPr>
          <w:rFonts w:ascii="仿宋" w:eastAsia="仿宋" w:hAnsi="仿宋" w:cs="方正仿宋_GBK" w:hint="eastAsia"/>
          <w:sz w:val="28"/>
          <w:szCs w:val="28"/>
        </w:rPr>
        <w:t>收入确认将资金直接拨入</w:t>
      </w:r>
      <w:r w:rsidR="001B6084">
        <w:rPr>
          <w:rFonts w:ascii="仿宋" w:eastAsia="仿宋" w:hAnsi="仿宋" w:cs="方正仿宋_GBK" w:hint="eastAsia"/>
          <w:sz w:val="28"/>
          <w:szCs w:val="28"/>
        </w:rPr>
        <w:t>学校</w:t>
      </w:r>
      <w:r w:rsidRPr="00FD775A">
        <w:rPr>
          <w:rFonts w:ascii="仿宋" w:eastAsia="仿宋" w:hAnsi="仿宋" w:cs="方正仿宋_GBK" w:hint="eastAsia"/>
          <w:sz w:val="28"/>
          <w:szCs w:val="28"/>
        </w:rPr>
        <w:t>的开户银行</w:t>
      </w:r>
      <w:r w:rsidR="001B6084">
        <w:rPr>
          <w:rFonts w:ascii="仿宋" w:eastAsia="仿宋" w:hAnsi="仿宋" w:cs="方正仿宋_GBK" w:hint="eastAsia"/>
          <w:sz w:val="28"/>
          <w:szCs w:val="28"/>
        </w:rPr>
        <w:t>，学校</w:t>
      </w:r>
      <w:r w:rsidRPr="00FD775A">
        <w:rPr>
          <w:rFonts w:ascii="仿宋" w:eastAsia="仿宋" w:hAnsi="仿宋" w:cs="方正仿宋_GBK" w:hint="eastAsia"/>
          <w:sz w:val="28"/>
          <w:szCs w:val="28"/>
        </w:rPr>
        <w:t>在收到开户银行转来的收款通知时确认补助收入。以实际收到货币资金确认收入。</w:t>
      </w:r>
    </w:p>
    <w:p w:rsidR="0036724B" w:rsidRPr="00FD775A" w:rsidRDefault="0036724B" w:rsidP="00FD775A">
      <w:pPr>
        <w:pStyle w:val="reader-word-layer"/>
        <w:shd w:val="clear" w:color="auto" w:fill="FFFFFF"/>
        <w:spacing w:before="0" w:beforeAutospacing="0" w:after="0" w:afterAutospacing="0" w:line="360" w:lineRule="auto"/>
        <w:rPr>
          <w:rFonts w:ascii="仿宋" w:eastAsia="仿宋" w:hAnsi="仿宋" w:cs="方正仿宋_GBK"/>
          <w:sz w:val="28"/>
          <w:szCs w:val="28"/>
        </w:rPr>
      </w:pPr>
      <w:r w:rsidRPr="00FD775A">
        <w:rPr>
          <w:rFonts w:ascii="仿宋" w:eastAsia="仿宋" w:hAnsi="仿宋" w:cs="方正仿宋_GBK" w:hint="eastAsia"/>
          <w:sz w:val="28"/>
          <w:szCs w:val="28"/>
        </w:rPr>
        <w:t>（四）财政补助收入的核算设置“财政拨款收入”总账科目，设“基本支出”和“项目支出”明细科目，在基本支出科目下设</w:t>
      </w:r>
      <w:r w:rsidR="007A75CF" w:rsidRPr="00FD775A">
        <w:rPr>
          <w:rFonts w:ascii="仿宋" w:eastAsia="仿宋" w:hAnsi="仿宋" w:cs="方正仿宋_GBK" w:hint="eastAsia"/>
          <w:sz w:val="28"/>
          <w:szCs w:val="28"/>
        </w:rPr>
        <w:t xml:space="preserve"> </w:t>
      </w:r>
      <w:r w:rsidRPr="00FD775A">
        <w:rPr>
          <w:rFonts w:ascii="仿宋" w:eastAsia="仿宋" w:hAnsi="仿宋" w:cs="方正仿宋_GBK" w:hint="eastAsia"/>
          <w:sz w:val="28"/>
          <w:szCs w:val="28"/>
        </w:rPr>
        <w:t>“人员经费”和</w:t>
      </w:r>
      <w:r w:rsidR="007A75CF" w:rsidRPr="00FD775A">
        <w:rPr>
          <w:rFonts w:ascii="仿宋" w:eastAsia="仿宋" w:hAnsi="仿宋" w:cs="方正仿宋_GBK" w:hint="eastAsia"/>
          <w:sz w:val="28"/>
          <w:szCs w:val="28"/>
        </w:rPr>
        <w:t xml:space="preserve"> </w:t>
      </w:r>
      <w:r w:rsidRPr="00FD775A">
        <w:rPr>
          <w:rFonts w:ascii="仿宋" w:eastAsia="仿宋" w:hAnsi="仿宋" w:cs="方正仿宋_GBK" w:hint="eastAsia"/>
          <w:sz w:val="28"/>
          <w:szCs w:val="28"/>
        </w:rPr>
        <w:t>“日常公用经费”两个明细科目。财政补助收入年终余额转入“事业结余”，设“基本支出”、</w:t>
      </w:r>
      <w:r w:rsidR="007A75CF" w:rsidRPr="00FD775A">
        <w:rPr>
          <w:rFonts w:ascii="仿宋" w:eastAsia="仿宋" w:hAnsi="仿宋" w:cs="方正仿宋_GBK" w:hint="eastAsia"/>
          <w:sz w:val="28"/>
          <w:szCs w:val="28"/>
        </w:rPr>
        <w:t xml:space="preserve"> </w:t>
      </w:r>
      <w:r w:rsidRPr="00FD775A">
        <w:rPr>
          <w:rFonts w:ascii="仿宋" w:eastAsia="仿宋" w:hAnsi="仿宋" w:cs="方正仿宋_GBK" w:hint="eastAsia"/>
          <w:sz w:val="28"/>
          <w:szCs w:val="28"/>
        </w:rPr>
        <w:t>“项目支出”</w:t>
      </w:r>
      <w:proofErr w:type="gramStart"/>
      <w:r w:rsidRPr="00FD775A">
        <w:rPr>
          <w:rFonts w:ascii="仿宋" w:eastAsia="仿宋" w:hAnsi="仿宋" w:cs="方正仿宋_GBK" w:hint="eastAsia"/>
          <w:sz w:val="28"/>
          <w:szCs w:val="28"/>
        </w:rPr>
        <w:t>明细帐</w:t>
      </w:r>
      <w:proofErr w:type="gramEnd"/>
      <w:r w:rsidRPr="00FD775A">
        <w:rPr>
          <w:rFonts w:ascii="仿宋" w:eastAsia="仿宋" w:hAnsi="仿宋" w:cs="方正仿宋_GBK" w:hint="eastAsia"/>
          <w:sz w:val="28"/>
          <w:szCs w:val="28"/>
        </w:rPr>
        <w:t>。</w:t>
      </w:r>
    </w:p>
    <w:p w:rsidR="0036724B" w:rsidRPr="00FD775A" w:rsidRDefault="0036724B" w:rsidP="00FD775A">
      <w:pPr>
        <w:pStyle w:val="reader-word-layer"/>
        <w:shd w:val="clear" w:color="auto" w:fill="FFFFFF"/>
        <w:spacing w:before="0" w:beforeAutospacing="0" w:after="0" w:afterAutospacing="0" w:line="360" w:lineRule="auto"/>
        <w:rPr>
          <w:rFonts w:ascii="仿宋" w:eastAsia="仿宋" w:hAnsi="仿宋" w:cs="方正仿宋_GBK"/>
          <w:sz w:val="28"/>
          <w:szCs w:val="28"/>
        </w:rPr>
      </w:pPr>
      <w:r w:rsidRPr="00FD775A">
        <w:rPr>
          <w:rFonts w:ascii="仿宋" w:eastAsia="仿宋" w:hAnsi="仿宋" w:cs="方正仿宋_GBK" w:hint="eastAsia"/>
          <w:sz w:val="28"/>
          <w:szCs w:val="28"/>
        </w:rPr>
        <w:t>第十二条</w:t>
      </w:r>
      <w:r w:rsidR="007A75CF" w:rsidRPr="00FD775A">
        <w:rPr>
          <w:rFonts w:ascii="仿宋" w:eastAsia="仿宋" w:hAnsi="仿宋" w:cs="方正仿宋_GBK" w:hint="eastAsia"/>
          <w:sz w:val="28"/>
          <w:szCs w:val="28"/>
        </w:rPr>
        <w:t xml:space="preserve"> </w:t>
      </w:r>
      <w:r w:rsidRPr="00FD775A">
        <w:rPr>
          <w:rFonts w:ascii="仿宋" w:eastAsia="仿宋" w:hAnsi="仿宋" w:cs="方正仿宋_GBK" w:hint="eastAsia"/>
          <w:sz w:val="28"/>
          <w:szCs w:val="28"/>
        </w:rPr>
        <w:t>事业收入的确认和核算</w:t>
      </w:r>
    </w:p>
    <w:p w:rsidR="0036724B" w:rsidRPr="00FD775A" w:rsidRDefault="0036724B" w:rsidP="00FD775A">
      <w:pPr>
        <w:pStyle w:val="reader-word-layer"/>
        <w:shd w:val="clear" w:color="auto" w:fill="FFFFFF"/>
        <w:spacing w:before="0" w:beforeAutospacing="0" w:after="0" w:afterAutospacing="0" w:line="360" w:lineRule="auto"/>
        <w:rPr>
          <w:rFonts w:ascii="仿宋" w:eastAsia="仿宋" w:hAnsi="仿宋" w:cs="方正仿宋_GBK"/>
          <w:sz w:val="28"/>
          <w:szCs w:val="28"/>
        </w:rPr>
      </w:pPr>
      <w:r w:rsidRPr="00FD775A">
        <w:rPr>
          <w:rFonts w:ascii="仿宋" w:eastAsia="仿宋" w:hAnsi="仿宋" w:cs="方正仿宋_GBK" w:hint="eastAsia"/>
          <w:sz w:val="28"/>
          <w:szCs w:val="28"/>
        </w:rPr>
        <w:t>（一）事业收入的确认</w:t>
      </w:r>
      <w:r w:rsidRPr="00FD775A">
        <w:rPr>
          <w:rFonts w:ascii="仿宋" w:eastAsia="仿宋" w:hAnsi="仿宋" w:cs="方正仿宋_GBK"/>
          <w:sz w:val="28"/>
          <w:szCs w:val="28"/>
        </w:rPr>
        <w:t> </w:t>
      </w:r>
    </w:p>
    <w:p w:rsidR="0036724B" w:rsidRPr="00FD775A" w:rsidRDefault="0036724B" w:rsidP="007E0255">
      <w:pPr>
        <w:pStyle w:val="reader-word-layer"/>
        <w:shd w:val="clear" w:color="auto" w:fill="FFFFFF"/>
        <w:spacing w:before="0" w:beforeAutospacing="0" w:after="0" w:afterAutospacing="0" w:line="360" w:lineRule="auto"/>
        <w:ind w:firstLineChars="200" w:firstLine="560"/>
        <w:rPr>
          <w:rFonts w:ascii="仿宋" w:eastAsia="仿宋" w:hAnsi="仿宋" w:cs="方正仿宋_GBK"/>
          <w:sz w:val="28"/>
          <w:szCs w:val="28"/>
        </w:rPr>
      </w:pPr>
      <w:r w:rsidRPr="00FD775A">
        <w:rPr>
          <w:rFonts w:ascii="仿宋" w:eastAsia="仿宋" w:hAnsi="仿宋" w:cs="方正仿宋_GBK" w:hint="eastAsia"/>
          <w:sz w:val="28"/>
          <w:szCs w:val="28"/>
        </w:rPr>
        <w:t>核算开展各项业务活动及其辅助活动取得的收入，</w:t>
      </w:r>
      <w:r w:rsidR="001B6084">
        <w:rPr>
          <w:rFonts w:ascii="仿宋" w:eastAsia="仿宋" w:hAnsi="仿宋" w:cs="方正仿宋_GBK" w:hint="eastAsia"/>
          <w:sz w:val="28"/>
          <w:szCs w:val="28"/>
        </w:rPr>
        <w:t>学校</w:t>
      </w:r>
      <w:r w:rsidRPr="00FD775A">
        <w:rPr>
          <w:rFonts w:ascii="仿宋" w:eastAsia="仿宋" w:hAnsi="仿宋" w:cs="方正仿宋_GBK" w:hint="eastAsia"/>
          <w:sz w:val="28"/>
          <w:szCs w:val="28"/>
        </w:rPr>
        <w:t>取得的按照“收支两条线”管理要求，应纳入预算管理或应缴入财政专户的预算外资金，不能直接计入事业收入，应根据上缴方式的不同，直接缴入财政专户或由</w:t>
      </w:r>
      <w:r w:rsidR="001B6084">
        <w:rPr>
          <w:rFonts w:ascii="仿宋" w:eastAsia="仿宋" w:hAnsi="仿宋" w:cs="方正仿宋_GBK" w:hint="eastAsia"/>
          <w:sz w:val="28"/>
          <w:szCs w:val="28"/>
        </w:rPr>
        <w:t>学校</w:t>
      </w:r>
      <w:r w:rsidRPr="00FD775A">
        <w:rPr>
          <w:rFonts w:ascii="仿宋" w:eastAsia="仿宋" w:hAnsi="仿宋" w:cs="方正仿宋_GBK" w:hint="eastAsia"/>
          <w:sz w:val="28"/>
          <w:szCs w:val="28"/>
        </w:rPr>
        <w:t>集中后上缴财政专户。根据经过批准的部门预算、用款计划和资金拨付方式，</w:t>
      </w:r>
      <w:r w:rsidR="001B6084">
        <w:rPr>
          <w:rFonts w:ascii="仿宋" w:eastAsia="仿宋" w:hAnsi="仿宋" w:cs="方正仿宋_GBK" w:hint="eastAsia"/>
          <w:sz w:val="28"/>
          <w:szCs w:val="28"/>
        </w:rPr>
        <w:t>学校</w:t>
      </w:r>
      <w:r w:rsidRPr="00FD775A">
        <w:rPr>
          <w:rFonts w:ascii="仿宋" w:eastAsia="仿宋" w:hAnsi="仿宋" w:cs="方正仿宋_GBK" w:hint="eastAsia"/>
          <w:sz w:val="28"/>
          <w:szCs w:val="28"/>
        </w:rPr>
        <w:t>收到将财政专户返还款时，再计入事业收入。</w:t>
      </w:r>
    </w:p>
    <w:p w:rsidR="0036724B" w:rsidRPr="00FD775A" w:rsidRDefault="0036724B" w:rsidP="00FD775A">
      <w:pPr>
        <w:pStyle w:val="reader-word-layer"/>
        <w:shd w:val="clear" w:color="auto" w:fill="FFFFFF"/>
        <w:spacing w:before="0" w:beforeAutospacing="0" w:after="0" w:afterAutospacing="0" w:line="360" w:lineRule="auto"/>
        <w:rPr>
          <w:rFonts w:ascii="仿宋" w:eastAsia="仿宋" w:hAnsi="仿宋" w:cs="方正仿宋_GBK"/>
          <w:sz w:val="28"/>
          <w:szCs w:val="28"/>
        </w:rPr>
      </w:pPr>
      <w:r w:rsidRPr="00FD775A">
        <w:rPr>
          <w:rFonts w:ascii="仿宋" w:eastAsia="仿宋" w:hAnsi="仿宋" w:cs="方正仿宋_GBK" w:hint="eastAsia"/>
          <w:sz w:val="28"/>
          <w:szCs w:val="28"/>
        </w:rPr>
        <w:lastRenderedPageBreak/>
        <w:t>（二）事业收入的核算</w:t>
      </w:r>
    </w:p>
    <w:p w:rsidR="0036724B" w:rsidRPr="00FD775A" w:rsidRDefault="001B6084" w:rsidP="00FD775A">
      <w:pPr>
        <w:pStyle w:val="reader-word-layer"/>
        <w:shd w:val="clear" w:color="auto" w:fill="FFFFFF"/>
        <w:spacing w:before="0" w:beforeAutospacing="0" w:after="0" w:afterAutospacing="0" w:line="360" w:lineRule="auto"/>
        <w:ind w:firstLineChars="200" w:firstLine="560"/>
        <w:rPr>
          <w:rFonts w:ascii="仿宋" w:eastAsia="仿宋" w:hAnsi="仿宋" w:cs="方正仿宋_GBK"/>
          <w:sz w:val="28"/>
          <w:szCs w:val="28"/>
        </w:rPr>
      </w:pPr>
      <w:r>
        <w:rPr>
          <w:rFonts w:ascii="仿宋" w:eastAsia="仿宋" w:hAnsi="仿宋" w:cs="方正仿宋_GBK" w:hint="eastAsia"/>
          <w:sz w:val="28"/>
          <w:szCs w:val="28"/>
        </w:rPr>
        <w:t>学校</w:t>
      </w:r>
      <w:r w:rsidR="0036724B" w:rsidRPr="00FD775A">
        <w:rPr>
          <w:rFonts w:ascii="仿宋" w:eastAsia="仿宋" w:hAnsi="仿宋" w:cs="方正仿宋_GBK" w:hint="eastAsia"/>
          <w:sz w:val="28"/>
          <w:szCs w:val="28"/>
        </w:rPr>
        <w:t>应设置“事业收入”总账科目核算事业收入业务。设置“事业收入”科目按收入的种类或来源设明细科目，在收到款项或取得收入时确认事业收入，年终余额按规定将</w:t>
      </w:r>
      <w:r w:rsidR="00164D02" w:rsidRPr="00FD775A">
        <w:rPr>
          <w:rFonts w:ascii="仿宋" w:eastAsia="仿宋" w:hAnsi="仿宋" w:cs="方正仿宋_GBK" w:hint="eastAsia"/>
          <w:sz w:val="28"/>
          <w:szCs w:val="28"/>
        </w:rPr>
        <w:t xml:space="preserve"> </w:t>
      </w:r>
      <w:r w:rsidR="0036724B" w:rsidRPr="00FD775A">
        <w:rPr>
          <w:rFonts w:ascii="仿宋" w:eastAsia="仿宋" w:hAnsi="仿宋" w:cs="方正仿宋_GBK" w:hint="eastAsia"/>
          <w:sz w:val="28"/>
          <w:szCs w:val="28"/>
        </w:rPr>
        <w:t>“事业收入”科目余额转到“事业结余”科目。</w:t>
      </w:r>
    </w:p>
    <w:p w:rsidR="0036724B" w:rsidRPr="00FD775A" w:rsidRDefault="0036724B" w:rsidP="00FD775A">
      <w:pPr>
        <w:pStyle w:val="reader-word-layer"/>
        <w:shd w:val="clear" w:color="auto" w:fill="FFFFFF"/>
        <w:spacing w:before="0" w:beforeAutospacing="0" w:after="0" w:afterAutospacing="0" w:line="360" w:lineRule="auto"/>
        <w:rPr>
          <w:rFonts w:ascii="仿宋" w:eastAsia="仿宋" w:hAnsi="仿宋" w:cs="方正仿宋_GBK"/>
          <w:sz w:val="28"/>
          <w:szCs w:val="28"/>
        </w:rPr>
      </w:pPr>
      <w:r w:rsidRPr="00FD775A">
        <w:rPr>
          <w:rFonts w:ascii="仿宋" w:eastAsia="仿宋" w:hAnsi="仿宋" w:cs="方正仿宋_GBK" w:hint="eastAsia"/>
          <w:sz w:val="28"/>
          <w:szCs w:val="28"/>
        </w:rPr>
        <w:t>第十三条</w:t>
      </w:r>
      <w:r w:rsidR="007A75CF" w:rsidRPr="00FD775A">
        <w:rPr>
          <w:rFonts w:ascii="仿宋" w:eastAsia="仿宋" w:hAnsi="仿宋" w:cs="方正仿宋_GBK" w:hint="eastAsia"/>
          <w:sz w:val="28"/>
          <w:szCs w:val="28"/>
        </w:rPr>
        <w:t xml:space="preserve"> </w:t>
      </w:r>
      <w:r w:rsidRPr="00FD775A">
        <w:rPr>
          <w:rFonts w:ascii="仿宋" w:eastAsia="仿宋" w:hAnsi="仿宋" w:cs="方正仿宋_GBK" w:hint="eastAsia"/>
          <w:sz w:val="28"/>
          <w:szCs w:val="28"/>
        </w:rPr>
        <w:t>上级补助收入的确认和核算</w:t>
      </w:r>
    </w:p>
    <w:p w:rsidR="0036724B" w:rsidRPr="00FD775A" w:rsidRDefault="0036724B" w:rsidP="00FD775A">
      <w:pPr>
        <w:pStyle w:val="reader-word-layer"/>
        <w:shd w:val="clear" w:color="auto" w:fill="FFFFFF"/>
        <w:spacing w:before="0" w:beforeAutospacing="0" w:after="0" w:afterAutospacing="0" w:line="360" w:lineRule="auto"/>
        <w:rPr>
          <w:rFonts w:ascii="仿宋" w:eastAsia="仿宋" w:hAnsi="仿宋" w:cs="方正仿宋_GBK"/>
          <w:sz w:val="28"/>
          <w:szCs w:val="28"/>
        </w:rPr>
      </w:pPr>
      <w:r w:rsidRPr="00FD775A">
        <w:rPr>
          <w:rFonts w:ascii="仿宋" w:eastAsia="仿宋" w:hAnsi="仿宋" w:cs="方正仿宋_GBK" w:hint="eastAsia"/>
          <w:sz w:val="28"/>
          <w:szCs w:val="28"/>
        </w:rPr>
        <w:t>（一）上级补助收入的确认</w:t>
      </w:r>
    </w:p>
    <w:p w:rsidR="0036724B" w:rsidRPr="00FD775A" w:rsidRDefault="0036724B" w:rsidP="00FD775A">
      <w:pPr>
        <w:pStyle w:val="reader-word-layer"/>
        <w:shd w:val="clear" w:color="auto" w:fill="FFFFFF"/>
        <w:spacing w:before="0" w:beforeAutospacing="0" w:after="0" w:afterAutospacing="0" w:line="360" w:lineRule="auto"/>
        <w:ind w:firstLineChars="200" w:firstLine="560"/>
        <w:rPr>
          <w:rFonts w:ascii="仿宋" w:eastAsia="仿宋" w:hAnsi="仿宋" w:cs="方正仿宋_GBK"/>
          <w:sz w:val="28"/>
          <w:szCs w:val="28"/>
        </w:rPr>
      </w:pPr>
      <w:r w:rsidRPr="00FD775A">
        <w:rPr>
          <w:rFonts w:ascii="仿宋" w:eastAsia="仿宋" w:hAnsi="仿宋" w:cs="方正仿宋_GBK" w:hint="eastAsia"/>
          <w:sz w:val="28"/>
          <w:szCs w:val="28"/>
        </w:rPr>
        <w:t>核算从主管部门和上级单位取得的非财政补助收入，属主管部门或上级单位用自身组织的收入和集中下级单位的收入拨入的非财政补助资金，用于补助</w:t>
      </w:r>
      <w:r w:rsidR="001B6084">
        <w:rPr>
          <w:rFonts w:ascii="仿宋" w:eastAsia="仿宋" w:hAnsi="仿宋" w:cs="方正仿宋_GBK" w:hint="eastAsia"/>
          <w:sz w:val="28"/>
          <w:szCs w:val="28"/>
        </w:rPr>
        <w:t>学校</w:t>
      </w:r>
      <w:r w:rsidRPr="00FD775A">
        <w:rPr>
          <w:rFonts w:ascii="仿宋" w:eastAsia="仿宋" w:hAnsi="仿宋" w:cs="方正仿宋_GBK" w:hint="eastAsia"/>
          <w:sz w:val="28"/>
          <w:szCs w:val="28"/>
        </w:rPr>
        <w:t>的日常业务，若是指定专项用途并需单独报账，不能作为上级补助收入。</w:t>
      </w:r>
    </w:p>
    <w:p w:rsidR="0036724B" w:rsidRPr="00FD775A" w:rsidRDefault="0036724B" w:rsidP="00FD775A">
      <w:pPr>
        <w:pStyle w:val="reader-word-layer"/>
        <w:shd w:val="clear" w:color="auto" w:fill="FFFFFF"/>
        <w:spacing w:before="0" w:beforeAutospacing="0" w:after="0" w:afterAutospacing="0" w:line="360" w:lineRule="auto"/>
        <w:rPr>
          <w:rFonts w:ascii="仿宋" w:eastAsia="仿宋" w:hAnsi="仿宋" w:cs="方正仿宋_GBK"/>
          <w:sz w:val="28"/>
          <w:szCs w:val="28"/>
        </w:rPr>
      </w:pPr>
      <w:r w:rsidRPr="00FD775A">
        <w:rPr>
          <w:rFonts w:ascii="仿宋" w:eastAsia="仿宋" w:hAnsi="仿宋" w:cs="方正仿宋_GBK" w:hint="eastAsia"/>
          <w:sz w:val="28"/>
          <w:szCs w:val="28"/>
        </w:rPr>
        <w:t>（二）上级补助收入的核算</w:t>
      </w:r>
    </w:p>
    <w:p w:rsidR="00162A28" w:rsidRPr="00FD775A" w:rsidRDefault="0036724B" w:rsidP="00FD775A">
      <w:pPr>
        <w:pStyle w:val="reader-word-layer"/>
        <w:shd w:val="clear" w:color="auto" w:fill="FFFFFF"/>
        <w:spacing w:before="0" w:beforeAutospacing="0" w:after="0" w:afterAutospacing="0" w:line="360" w:lineRule="auto"/>
        <w:ind w:firstLineChars="200" w:firstLine="560"/>
        <w:rPr>
          <w:rFonts w:ascii="仿宋" w:eastAsia="仿宋" w:hAnsi="仿宋" w:cs="方正仿宋_GBK"/>
          <w:sz w:val="28"/>
          <w:szCs w:val="28"/>
        </w:rPr>
      </w:pPr>
      <w:r w:rsidRPr="00FD775A">
        <w:rPr>
          <w:rFonts w:ascii="仿宋" w:eastAsia="仿宋" w:hAnsi="仿宋" w:cs="方正仿宋_GBK" w:hint="eastAsia"/>
          <w:sz w:val="28"/>
          <w:szCs w:val="28"/>
        </w:rPr>
        <w:t>设置“上级补助收入”科目。收到上级补助收入时，登记实际收到的上级补助收入数，年终结账时，将余额全数转入“事业结余”账户，结转后，科目无余额。</w:t>
      </w:r>
    </w:p>
    <w:p w:rsidR="00FD775A" w:rsidRPr="00FD775A" w:rsidRDefault="00FD775A" w:rsidP="00FD775A">
      <w:pPr>
        <w:pStyle w:val="reader-word-layer"/>
        <w:shd w:val="clear" w:color="auto" w:fill="FFFFFF"/>
        <w:spacing w:before="0" w:beforeAutospacing="0" w:after="0" w:afterAutospacing="0" w:line="360" w:lineRule="auto"/>
        <w:rPr>
          <w:rFonts w:ascii="仿宋" w:eastAsia="仿宋" w:hAnsi="仿宋"/>
          <w:color w:val="000000"/>
          <w:spacing w:val="6"/>
          <w:sz w:val="28"/>
          <w:szCs w:val="28"/>
        </w:rPr>
      </w:pPr>
      <w:r w:rsidRPr="00FD775A">
        <w:rPr>
          <w:rFonts w:ascii="仿宋" w:eastAsia="仿宋" w:hAnsi="仿宋" w:hint="eastAsia"/>
          <w:color w:val="000000"/>
          <w:spacing w:val="8"/>
          <w:sz w:val="28"/>
          <w:szCs w:val="28"/>
        </w:rPr>
        <w:t>第十四条</w:t>
      </w:r>
      <w:r>
        <w:rPr>
          <w:rFonts w:ascii="仿宋" w:eastAsia="仿宋" w:hAnsi="仿宋" w:hint="eastAsia"/>
          <w:color w:val="000000"/>
          <w:spacing w:val="8"/>
          <w:sz w:val="28"/>
          <w:szCs w:val="28"/>
        </w:rPr>
        <w:t xml:space="preserve"> </w:t>
      </w:r>
      <w:r w:rsidRPr="00FD775A">
        <w:rPr>
          <w:rFonts w:ascii="仿宋" w:eastAsia="仿宋" w:hAnsi="仿宋" w:hint="eastAsia"/>
          <w:color w:val="000000"/>
          <w:spacing w:val="6"/>
          <w:sz w:val="28"/>
          <w:szCs w:val="28"/>
        </w:rPr>
        <w:t>其他收入的确认和核算</w:t>
      </w:r>
    </w:p>
    <w:p w:rsidR="00FD775A" w:rsidRPr="00FD775A" w:rsidRDefault="00FD775A" w:rsidP="00FD775A">
      <w:pPr>
        <w:pStyle w:val="reader-word-layer"/>
        <w:shd w:val="clear" w:color="auto" w:fill="FFFFFF"/>
        <w:spacing w:before="0" w:beforeAutospacing="0" w:after="0" w:afterAutospacing="0" w:line="360" w:lineRule="auto"/>
        <w:rPr>
          <w:rFonts w:ascii="仿宋" w:eastAsia="仿宋" w:hAnsi="仿宋"/>
          <w:color w:val="000000"/>
          <w:spacing w:val="9"/>
          <w:sz w:val="28"/>
          <w:szCs w:val="28"/>
        </w:rPr>
      </w:pPr>
      <w:r w:rsidRPr="00FD775A">
        <w:rPr>
          <w:rFonts w:ascii="仿宋" w:eastAsia="仿宋" w:hAnsi="仿宋" w:hint="eastAsia"/>
          <w:color w:val="000000"/>
          <w:sz w:val="28"/>
          <w:szCs w:val="28"/>
        </w:rPr>
        <w:t>（</w:t>
      </w:r>
      <w:proofErr w:type="gramStart"/>
      <w:r w:rsidRPr="00FD775A">
        <w:rPr>
          <w:rFonts w:ascii="仿宋" w:eastAsia="仿宋" w:hAnsi="仿宋" w:hint="eastAsia"/>
          <w:color w:val="000000"/>
          <w:sz w:val="28"/>
          <w:szCs w:val="28"/>
        </w:rPr>
        <w:t>一</w:t>
      </w:r>
      <w:proofErr w:type="gramEnd"/>
      <w:r w:rsidRPr="00FD775A">
        <w:rPr>
          <w:rFonts w:ascii="仿宋" w:eastAsia="仿宋" w:hAnsi="仿宋" w:hint="eastAsia"/>
          <w:color w:val="000000"/>
          <w:sz w:val="28"/>
          <w:szCs w:val="28"/>
        </w:rPr>
        <w:t>)</w:t>
      </w:r>
      <w:r w:rsidRPr="00FD775A">
        <w:rPr>
          <w:rFonts w:ascii="仿宋" w:eastAsia="仿宋" w:hAnsi="仿宋" w:hint="eastAsia"/>
          <w:color w:val="000000"/>
          <w:spacing w:val="9"/>
          <w:sz w:val="28"/>
          <w:szCs w:val="28"/>
        </w:rPr>
        <w:t>其他收入核算的确认</w:t>
      </w:r>
    </w:p>
    <w:p w:rsidR="00FD775A" w:rsidRPr="00FD775A" w:rsidRDefault="00FD775A" w:rsidP="00B9135F">
      <w:pPr>
        <w:pStyle w:val="reader-word-layer"/>
        <w:shd w:val="clear" w:color="auto" w:fill="FFFFFF"/>
        <w:spacing w:before="0" w:beforeAutospacing="0" w:after="0" w:afterAutospacing="0" w:line="360" w:lineRule="auto"/>
        <w:ind w:firstLineChars="200" w:firstLine="592"/>
        <w:rPr>
          <w:rFonts w:ascii="仿宋" w:eastAsia="仿宋" w:hAnsi="仿宋"/>
          <w:color w:val="000000"/>
          <w:spacing w:val="10"/>
          <w:sz w:val="28"/>
          <w:szCs w:val="28"/>
        </w:rPr>
      </w:pPr>
      <w:r w:rsidRPr="00FD775A">
        <w:rPr>
          <w:rFonts w:ascii="仿宋" w:eastAsia="仿宋" w:hAnsi="仿宋" w:hint="eastAsia"/>
          <w:color w:val="000000"/>
          <w:spacing w:val="8"/>
          <w:sz w:val="28"/>
          <w:szCs w:val="28"/>
        </w:rPr>
        <w:t>其他业务收入，</w:t>
      </w:r>
      <w:r w:rsidRPr="00FD775A">
        <w:rPr>
          <w:rFonts w:ascii="仿宋" w:eastAsia="仿宋" w:hAnsi="仿宋" w:hint="eastAsia"/>
          <w:color w:val="000000"/>
          <w:spacing w:val="12"/>
          <w:sz w:val="28"/>
          <w:szCs w:val="28"/>
        </w:rPr>
        <w:t>例如：</w:t>
      </w:r>
      <w:r w:rsidRPr="00FD775A">
        <w:rPr>
          <w:rFonts w:ascii="仿宋" w:eastAsia="仿宋" w:hAnsi="仿宋" w:hint="eastAsia"/>
          <w:color w:val="000000"/>
          <w:spacing w:val="9"/>
          <w:sz w:val="28"/>
          <w:szCs w:val="28"/>
        </w:rPr>
        <w:t>有价证券及银行存款的利息收入、</w:t>
      </w:r>
      <w:r w:rsidRPr="00FD775A">
        <w:rPr>
          <w:rFonts w:ascii="仿宋" w:eastAsia="仿宋" w:hAnsi="仿宋" w:hint="eastAsia"/>
          <w:color w:val="000000"/>
          <w:spacing w:val="8"/>
          <w:sz w:val="28"/>
          <w:szCs w:val="28"/>
        </w:rPr>
        <w:t>固定资产的残值变价收入，以实际收到货币资金确认收入。</w:t>
      </w:r>
      <w:r w:rsidR="001B6084">
        <w:rPr>
          <w:rFonts w:ascii="仿宋" w:eastAsia="仿宋" w:hAnsi="仿宋" w:hint="eastAsia"/>
          <w:color w:val="000000"/>
          <w:spacing w:val="3"/>
          <w:sz w:val="28"/>
          <w:szCs w:val="28"/>
        </w:rPr>
        <w:t>学校</w:t>
      </w:r>
      <w:r w:rsidRPr="00FD775A">
        <w:rPr>
          <w:rFonts w:ascii="仿宋" w:eastAsia="仿宋" w:hAnsi="仿宋" w:hint="eastAsia"/>
          <w:color w:val="000000"/>
          <w:spacing w:val="3"/>
          <w:sz w:val="28"/>
          <w:szCs w:val="28"/>
        </w:rPr>
        <w:t>经营过程中发生的其他收入，可根据实质重于形式的原</w:t>
      </w:r>
      <w:r w:rsidRPr="00FD775A">
        <w:rPr>
          <w:rFonts w:ascii="仿宋" w:eastAsia="仿宋" w:hAnsi="仿宋" w:hint="eastAsia"/>
          <w:color w:val="000000"/>
          <w:spacing w:val="10"/>
          <w:sz w:val="28"/>
          <w:szCs w:val="28"/>
        </w:rPr>
        <w:t>则加以确认。</w:t>
      </w:r>
    </w:p>
    <w:p w:rsidR="00FD775A" w:rsidRPr="00FD775A" w:rsidRDefault="00FD775A" w:rsidP="00FD775A">
      <w:pPr>
        <w:pStyle w:val="reader-word-layer"/>
        <w:shd w:val="clear" w:color="auto" w:fill="FFFFFF"/>
        <w:spacing w:before="0" w:beforeAutospacing="0" w:after="0" w:afterAutospacing="0" w:line="360" w:lineRule="auto"/>
        <w:rPr>
          <w:rFonts w:ascii="仿宋" w:eastAsia="仿宋" w:hAnsi="仿宋"/>
          <w:color w:val="000000"/>
          <w:spacing w:val="9"/>
          <w:sz w:val="28"/>
          <w:szCs w:val="28"/>
        </w:rPr>
      </w:pPr>
      <w:r w:rsidRPr="00FD775A">
        <w:rPr>
          <w:rFonts w:ascii="仿宋" w:eastAsia="仿宋" w:hAnsi="仿宋" w:hint="eastAsia"/>
          <w:color w:val="000000"/>
          <w:spacing w:val="9"/>
          <w:sz w:val="28"/>
          <w:szCs w:val="28"/>
        </w:rPr>
        <w:t>（二）其他收入的账务处理</w:t>
      </w:r>
    </w:p>
    <w:p w:rsidR="00FD775A" w:rsidRPr="00FD775A" w:rsidRDefault="00FD775A" w:rsidP="00FD775A">
      <w:pPr>
        <w:pStyle w:val="reader-word-layer"/>
        <w:shd w:val="clear" w:color="auto" w:fill="FFFFFF"/>
        <w:spacing w:before="0" w:beforeAutospacing="0" w:after="0" w:afterAutospacing="0" w:line="360" w:lineRule="auto"/>
        <w:rPr>
          <w:rFonts w:ascii="仿宋" w:eastAsia="仿宋" w:hAnsi="仿宋"/>
          <w:color w:val="000000"/>
          <w:spacing w:val="9"/>
          <w:sz w:val="28"/>
          <w:szCs w:val="28"/>
        </w:rPr>
      </w:pPr>
      <w:r w:rsidRPr="00FD775A">
        <w:rPr>
          <w:rFonts w:ascii="simsun" w:eastAsia="仿宋" w:hAnsi="simsun"/>
          <w:color w:val="000000"/>
          <w:sz w:val="28"/>
          <w:szCs w:val="28"/>
        </w:rPr>
        <w:lastRenderedPageBreak/>
        <w:t> </w:t>
      </w:r>
      <w:r>
        <w:rPr>
          <w:rFonts w:ascii="simsun" w:eastAsia="仿宋" w:hAnsi="simsun" w:hint="eastAsia"/>
          <w:color w:val="000000"/>
          <w:sz w:val="28"/>
          <w:szCs w:val="28"/>
        </w:rPr>
        <w:t xml:space="preserve">    </w:t>
      </w:r>
      <w:r w:rsidR="001B6084">
        <w:rPr>
          <w:rFonts w:ascii="仿宋" w:eastAsia="仿宋" w:hAnsi="仿宋" w:hint="eastAsia"/>
          <w:color w:val="000000"/>
          <w:spacing w:val="2"/>
          <w:sz w:val="28"/>
          <w:szCs w:val="28"/>
        </w:rPr>
        <w:t>学校</w:t>
      </w:r>
      <w:r w:rsidRPr="00FD775A">
        <w:rPr>
          <w:rFonts w:ascii="仿宋" w:eastAsia="仿宋" w:hAnsi="仿宋" w:hint="eastAsia"/>
          <w:color w:val="000000"/>
          <w:spacing w:val="2"/>
          <w:sz w:val="28"/>
          <w:szCs w:val="28"/>
        </w:rPr>
        <w:t>设置“其他收入”科目，用来核算拨入经费和预算外资金收入以外的收入，其贷方登记其他收入的增加数，借</w:t>
      </w:r>
      <w:r w:rsidRPr="00FD775A">
        <w:rPr>
          <w:rFonts w:ascii="仿宋" w:eastAsia="仿宋" w:hAnsi="仿宋" w:hint="eastAsia"/>
          <w:color w:val="000000"/>
          <w:spacing w:val="3"/>
          <w:sz w:val="28"/>
          <w:szCs w:val="28"/>
        </w:rPr>
        <w:t>方登记</w:t>
      </w:r>
      <w:proofErr w:type="gramStart"/>
      <w:r w:rsidRPr="00FD775A">
        <w:rPr>
          <w:rFonts w:ascii="仿宋" w:eastAsia="仿宋" w:hAnsi="仿宋" w:hint="eastAsia"/>
          <w:color w:val="000000"/>
          <w:spacing w:val="3"/>
          <w:sz w:val="28"/>
          <w:szCs w:val="28"/>
        </w:rPr>
        <w:t>冲销转出数</w:t>
      </w:r>
      <w:proofErr w:type="gramEnd"/>
      <w:r w:rsidRPr="00FD775A">
        <w:rPr>
          <w:rFonts w:ascii="仿宋" w:eastAsia="仿宋" w:hAnsi="仿宋" w:hint="eastAsia"/>
          <w:color w:val="000000"/>
          <w:spacing w:val="3"/>
          <w:sz w:val="28"/>
          <w:szCs w:val="28"/>
        </w:rPr>
        <w:t>，平时本科目贷方余额反映其他收入累计</w:t>
      </w:r>
      <w:r w:rsidRPr="00FD775A">
        <w:rPr>
          <w:rFonts w:ascii="仿宋" w:eastAsia="仿宋" w:hAnsi="仿宋" w:hint="eastAsia"/>
          <w:color w:val="000000"/>
          <w:spacing w:val="2"/>
          <w:sz w:val="28"/>
          <w:szCs w:val="28"/>
        </w:rPr>
        <w:t>数。年终结账时，本科目贷方余额转入“结余”科目，结账</w:t>
      </w:r>
      <w:r w:rsidRPr="00FD775A">
        <w:rPr>
          <w:rFonts w:ascii="仿宋" w:eastAsia="仿宋" w:hAnsi="仿宋" w:hint="eastAsia"/>
          <w:color w:val="000000"/>
          <w:spacing w:val="9"/>
          <w:sz w:val="28"/>
          <w:szCs w:val="28"/>
        </w:rPr>
        <w:t>后，本科目无余额。本科目可按收入的主要类别设明细账，进行明细分类核算。</w:t>
      </w:r>
    </w:p>
    <w:p w:rsidR="00FD775A" w:rsidRPr="00FD775A" w:rsidRDefault="00FD775A" w:rsidP="007E0255">
      <w:pPr>
        <w:pStyle w:val="reader-word-layer"/>
        <w:shd w:val="clear" w:color="auto" w:fill="FFFFFF"/>
        <w:spacing w:before="0" w:beforeAutospacing="0" w:after="0" w:afterAutospacing="0" w:line="360" w:lineRule="auto"/>
        <w:jc w:val="center"/>
        <w:rPr>
          <w:rFonts w:ascii="仿宋" w:eastAsia="仿宋" w:hAnsi="仿宋"/>
          <w:b/>
          <w:bCs/>
          <w:color w:val="000000"/>
          <w:spacing w:val="27"/>
          <w:sz w:val="28"/>
          <w:szCs w:val="28"/>
        </w:rPr>
      </w:pPr>
      <w:r w:rsidRPr="00FD775A">
        <w:rPr>
          <w:rFonts w:ascii="仿宋" w:eastAsia="仿宋" w:hAnsi="仿宋" w:hint="eastAsia"/>
          <w:b/>
          <w:bCs/>
          <w:color w:val="000000"/>
          <w:spacing w:val="27"/>
          <w:sz w:val="28"/>
          <w:szCs w:val="28"/>
        </w:rPr>
        <w:t>第四章</w:t>
      </w:r>
      <w:r>
        <w:rPr>
          <w:rFonts w:ascii="仿宋" w:eastAsia="仿宋" w:hAnsi="仿宋" w:hint="eastAsia"/>
          <w:b/>
          <w:bCs/>
          <w:color w:val="000000"/>
          <w:spacing w:val="27"/>
          <w:sz w:val="28"/>
          <w:szCs w:val="28"/>
        </w:rPr>
        <w:t xml:space="preserve"> </w:t>
      </w:r>
      <w:r w:rsidRPr="00FD775A">
        <w:rPr>
          <w:rFonts w:ascii="仿宋" w:eastAsia="仿宋" w:hAnsi="仿宋" w:hint="eastAsia"/>
          <w:b/>
          <w:bCs/>
          <w:color w:val="000000"/>
          <w:spacing w:val="27"/>
          <w:sz w:val="28"/>
          <w:szCs w:val="28"/>
        </w:rPr>
        <w:t>非税收入管理</w:t>
      </w:r>
    </w:p>
    <w:p w:rsidR="00FD775A" w:rsidRDefault="00FD775A" w:rsidP="00FD775A">
      <w:pPr>
        <w:pStyle w:val="reader-word-layer"/>
        <w:shd w:val="clear" w:color="auto" w:fill="FFFFFF"/>
        <w:spacing w:before="0" w:beforeAutospacing="0" w:after="0" w:afterAutospacing="0" w:line="360" w:lineRule="auto"/>
        <w:rPr>
          <w:rFonts w:ascii="仿宋" w:eastAsia="仿宋" w:hAnsi="仿宋"/>
          <w:color w:val="000000"/>
          <w:spacing w:val="2"/>
          <w:sz w:val="28"/>
          <w:szCs w:val="28"/>
        </w:rPr>
      </w:pPr>
      <w:r w:rsidRPr="00FD775A">
        <w:rPr>
          <w:rFonts w:ascii="simsun" w:eastAsia="仿宋" w:hAnsi="simsun"/>
          <w:b/>
          <w:bCs/>
          <w:color w:val="000000"/>
          <w:sz w:val="28"/>
          <w:szCs w:val="28"/>
        </w:rPr>
        <w:t> </w:t>
      </w:r>
      <w:r w:rsidRPr="00035C2B">
        <w:rPr>
          <w:rFonts w:ascii="仿宋" w:eastAsia="仿宋" w:hAnsi="仿宋" w:hint="eastAsia"/>
          <w:color w:val="000000"/>
          <w:spacing w:val="2"/>
          <w:sz w:val="28"/>
          <w:szCs w:val="28"/>
        </w:rPr>
        <w:t>第十五条 非税收入管理范围包括：政府性基金、专项</w:t>
      </w:r>
      <w:r w:rsidRPr="00FD775A">
        <w:rPr>
          <w:rFonts w:ascii="仿宋" w:eastAsia="仿宋" w:hAnsi="仿宋" w:hint="eastAsia"/>
          <w:color w:val="000000"/>
          <w:spacing w:val="2"/>
          <w:sz w:val="28"/>
          <w:szCs w:val="28"/>
        </w:rPr>
        <w:t>收入、罚没收入、国有资源（资产）有偿使用收入、国有资本经营收益、其他政府非税收入等。政府非税收入实行“收支两条线”管理。经营服务收入依法纳税后的余额、与非税</w:t>
      </w:r>
      <w:r w:rsidRPr="00035C2B">
        <w:rPr>
          <w:rFonts w:ascii="仿宋" w:eastAsia="仿宋" w:hAnsi="仿宋" w:hint="eastAsia"/>
          <w:color w:val="000000"/>
          <w:spacing w:val="2"/>
          <w:sz w:val="28"/>
          <w:szCs w:val="28"/>
        </w:rPr>
        <w:t>收入有关而暂时收取的款项（</w:t>
      </w:r>
      <w:proofErr w:type="gramStart"/>
      <w:r w:rsidRPr="00035C2B">
        <w:rPr>
          <w:rFonts w:ascii="仿宋" w:eastAsia="仿宋" w:hAnsi="仿宋" w:hint="eastAsia"/>
          <w:color w:val="000000"/>
          <w:spacing w:val="2"/>
          <w:sz w:val="28"/>
          <w:szCs w:val="28"/>
        </w:rPr>
        <w:t>含暂扣款</w:t>
      </w:r>
      <w:proofErr w:type="gramEnd"/>
      <w:r w:rsidRPr="00035C2B">
        <w:rPr>
          <w:rFonts w:ascii="仿宋" w:eastAsia="仿宋" w:hAnsi="仿宋" w:hint="eastAsia"/>
          <w:color w:val="000000"/>
          <w:spacing w:val="2"/>
          <w:sz w:val="28"/>
          <w:szCs w:val="28"/>
        </w:rPr>
        <w:t>、保证金、押金等）</w:t>
      </w:r>
      <w:r w:rsidRPr="00FD775A">
        <w:rPr>
          <w:rFonts w:ascii="仿宋" w:eastAsia="仿宋" w:hAnsi="仿宋" w:hint="eastAsia"/>
          <w:color w:val="000000"/>
          <w:spacing w:val="2"/>
          <w:sz w:val="28"/>
          <w:szCs w:val="28"/>
        </w:rPr>
        <w:t>也要缴入财政专户，实行“收支两条线”管理。财务部门要</w:t>
      </w:r>
      <w:r w:rsidRPr="00035C2B">
        <w:rPr>
          <w:rFonts w:ascii="仿宋" w:eastAsia="仿宋" w:hAnsi="仿宋" w:hint="eastAsia"/>
          <w:color w:val="000000"/>
          <w:spacing w:val="2"/>
          <w:sz w:val="28"/>
          <w:szCs w:val="28"/>
        </w:rPr>
        <w:t>严格按照收费许可证批准的收费项目及收费标准实行收费。除财政部另有规定外，收取政府非税收入，必须严</w:t>
      </w:r>
      <w:r w:rsidRPr="00FD775A">
        <w:rPr>
          <w:rFonts w:ascii="仿宋" w:eastAsia="仿宋" w:hAnsi="仿宋" w:hint="eastAsia"/>
          <w:color w:val="000000"/>
          <w:spacing w:val="2"/>
          <w:sz w:val="28"/>
          <w:szCs w:val="28"/>
        </w:rPr>
        <w:t>格按照财务隶属关系分别使用财政部</w:t>
      </w:r>
      <w:r w:rsidR="001B6084">
        <w:rPr>
          <w:rFonts w:ascii="仿宋" w:eastAsia="仿宋" w:hAnsi="仿宋" w:hint="eastAsia"/>
          <w:color w:val="000000"/>
          <w:spacing w:val="2"/>
          <w:sz w:val="28"/>
          <w:szCs w:val="28"/>
        </w:rPr>
        <w:t>门</w:t>
      </w:r>
      <w:r w:rsidRPr="00035C2B">
        <w:rPr>
          <w:rFonts w:ascii="仿宋" w:eastAsia="仿宋" w:hAnsi="仿宋" w:hint="eastAsia"/>
          <w:color w:val="000000"/>
          <w:spacing w:val="2"/>
          <w:sz w:val="28"/>
          <w:szCs w:val="28"/>
        </w:rPr>
        <w:t>统一印制票据，并及时上缴财政专户。</w:t>
      </w:r>
    </w:p>
    <w:p w:rsidR="00FD775A" w:rsidRPr="0033157D" w:rsidRDefault="00FD775A" w:rsidP="00FD775A">
      <w:pPr>
        <w:pStyle w:val="reader-word-layer"/>
        <w:shd w:val="clear" w:color="auto" w:fill="FFFFFF"/>
        <w:spacing w:before="0" w:beforeAutospacing="0" w:after="0" w:afterAutospacing="0" w:line="360" w:lineRule="auto"/>
        <w:jc w:val="center"/>
        <w:rPr>
          <w:rFonts w:ascii="仿宋" w:eastAsia="仿宋" w:hAnsi="仿宋"/>
          <w:b/>
          <w:bCs/>
          <w:color w:val="000000"/>
          <w:spacing w:val="27"/>
          <w:sz w:val="28"/>
          <w:szCs w:val="28"/>
        </w:rPr>
      </w:pPr>
      <w:r w:rsidRPr="00FD775A">
        <w:rPr>
          <w:rFonts w:ascii="仿宋" w:eastAsia="仿宋" w:hAnsi="仿宋" w:hint="eastAsia"/>
          <w:b/>
          <w:bCs/>
          <w:color w:val="000000"/>
          <w:spacing w:val="27"/>
          <w:sz w:val="28"/>
          <w:szCs w:val="28"/>
        </w:rPr>
        <w:t>第五章</w:t>
      </w:r>
      <w:r w:rsidRPr="0033157D">
        <w:rPr>
          <w:rFonts w:ascii="仿宋" w:eastAsia="仿宋" w:hAnsi="仿宋" w:hint="eastAsia"/>
          <w:b/>
          <w:bCs/>
          <w:color w:val="000000"/>
          <w:spacing w:val="27"/>
          <w:sz w:val="28"/>
          <w:szCs w:val="28"/>
        </w:rPr>
        <w:t xml:space="preserve">  价格确定管理</w:t>
      </w:r>
    </w:p>
    <w:p w:rsidR="00FD775A" w:rsidRPr="00FD775A" w:rsidRDefault="00FD775A" w:rsidP="00FD775A">
      <w:pPr>
        <w:pStyle w:val="reader-word-layer"/>
        <w:shd w:val="clear" w:color="auto" w:fill="FFFFFF"/>
        <w:spacing w:before="0" w:beforeAutospacing="0" w:after="0" w:afterAutospacing="0" w:line="360" w:lineRule="auto"/>
        <w:rPr>
          <w:rFonts w:ascii="仿宋" w:eastAsia="仿宋" w:hAnsi="仿宋"/>
          <w:color w:val="000000"/>
          <w:sz w:val="28"/>
          <w:szCs w:val="28"/>
        </w:rPr>
      </w:pPr>
      <w:r w:rsidRPr="00FD775A">
        <w:rPr>
          <w:rFonts w:ascii="simsun" w:eastAsia="仿宋" w:hAnsi="simsun"/>
          <w:b/>
          <w:bCs/>
          <w:color w:val="000000"/>
          <w:sz w:val="28"/>
          <w:szCs w:val="28"/>
        </w:rPr>
        <w:t> </w:t>
      </w:r>
      <w:r w:rsidRPr="00FD775A">
        <w:rPr>
          <w:rFonts w:ascii="仿宋" w:eastAsia="仿宋" w:hAnsi="仿宋" w:hint="eastAsia"/>
          <w:color w:val="000000"/>
          <w:spacing w:val="2"/>
          <w:sz w:val="28"/>
          <w:szCs w:val="28"/>
        </w:rPr>
        <w:t>第十六条</w:t>
      </w:r>
      <w:r w:rsidRPr="00FD775A">
        <w:rPr>
          <w:rFonts w:hint="eastAsia"/>
          <w:color w:val="000000"/>
          <w:spacing w:val="2"/>
          <w:sz w:val="28"/>
          <w:szCs w:val="28"/>
        </w:rPr>
        <w:t> </w:t>
      </w:r>
      <w:r w:rsidR="001B6084">
        <w:rPr>
          <w:rFonts w:ascii="仿宋" w:eastAsia="仿宋" w:hAnsi="仿宋" w:hint="eastAsia"/>
          <w:color w:val="000000"/>
          <w:spacing w:val="2"/>
          <w:sz w:val="28"/>
          <w:szCs w:val="28"/>
        </w:rPr>
        <w:t>学校</w:t>
      </w:r>
      <w:r w:rsidRPr="00FD775A">
        <w:rPr>
          <w:rFonts w:ascii="仿宋" w:eastAsia="仿宋" w:hAnsi="仿宋" w:hint="eastAsia"/>
          <w:color w:val="000000"/>
          <w:spacing w:val="2"/>
          <w:sz w:val="28"/>
          <w:szCs w:val="28"/>
        </w:rPr>
        <w:t>事业类收入价格确定管理，根据相关文件要求，规范</w:t>
      </w:r>
      <w:r w:rsidR="001B6084">
        <w:rPr>
          <w:rFonts w:ascii="仿宋" w:eastAsia="仿宋" w:hAnsi="仿宋" w:hint="eastAsia"/>
          <w:color w:val="000000"/>
          <w:spacing w:val="2"/>
          <w:sz w:val="28"/>
          <w:szCs w:val="28"/>
        </w:rPr>
        <w:t>学校</w:t>
      </w:r>
      <w:r w:rsidRPr="00FD775A">
        <w:rPr>
          <w:rFonts w:ascii="仿宋" w:eastAsia="仿宋" w:hAnsi="仿宋" w:hint="eastAsia"/>
          <w:color w:val="000000"/>
          <w:spacing w:val="2"/>
          <w:sz w:val="28"/>
          <w:szCs w:val="28"/>
        </w:rPr>
        <w:t>收入价格确定管理。</w:t>
      </w:r>
    </w:p>
    <w:p w:rsidR="00FD775A" w:rsidRPr="00FD775A" w:rsidRDefault="00FD775A" w:rsidP="00FD775A">
      <w:pPr>
        <w:pStyle w:val="reader-word-layer"/>
        <w:shd w:val="clear" w:color="auto" w:fill="FFFFFF"/>
        <w:spacing w:before="0" w:beforeAutospacing="0" w:after="0" w:afterAutospacing="0" w:line="360" w:lineRule="auto"/>
        <w:rPr>
          <w:rFonts w:ascii="仿宋" w:eastAsia="仿宋" w:hAnsi="仿宋"/>
          <w:color w:val="000000"/>
          <w:spacing w:val="2"/>
          <w:sz w:val="28"/>
          <w:szCs w:val="28"/>
        </w:rPr>
      </w:pPr>
      <w:r w:rsidRPr="00FD775A">
        <w:rPr>
          <w:rFonts w:ascii="仿宋" w:eastAsia="仿宋" w:hAnsi="仿宋" w:hint="eastAsia"/>
          <w:color w:val="000000"/>
          <w:spacing w:val="2"/>
          <w:sz w:val="28"/>
          <w:szCs w:val="28"/>
        </w:rPr>
        <w:t>第十七条</w:t>
      </w:r>
      <w:r>
        <w:rPr>
          <w:rFonts w:ascii="仿宋" w:eastAsia="仿宋" w:hAnsi="仿宋" w:hint="eastAsia"/>
          <w:color w:val="000000"/>
          <w:spacing w:val="2"/>
          <w:sz w:val="28"/>
          <w:szCs w:val="28"/>
        </w:rPr>
        <w:t xml:space="preserve"> </w:t>
      </w:r>
      <w:r w:rsidRPr="00FD775A">
        <w:rPr>
          <w:rFonts w:ascii="仿宋" w:eastAsia="仿宋" w:hAnsi="仿宋" w:hint="eastAsia"/>
          <w:color w:val="000000"/>
          <w:spacing w:val="2"/>
          <w:sz w:val="28"/>
          <w:szCs w:val="28"/>
        </w:rPr>
        <w:t>对其他收入价格确定管理，根据经济规律要求，成本控制前提下，编制项目预算，形成项目报价，并报相关部门负责审批后通过，规范对其他收入价格确定管理。</w:t>
      </w:r>
    </w:p>
    <w:p w:rsidR="00FD775A" w:rsidRPr="00FD775A" w:rsidRDefault="00FD775A" w:rsidP="007E0255">
      <w:pPr>
        <w:pStyle w:val="reader-word-layer"/>
        <w:shd w:val="clear" w:color="auto" w:fill="FFFFFF"/>
        <w:spacing w:before="0" w:beforeAutospacing="0" w:after="0" w:afterAutospacing="0" w:line="360" w:lineRule="auto"/>
        <w:jc w:val="center"/>
        <w:rPr>
          <w:rFonts w:ascii="仿宋" w:eastAsia="仿宋" w:hAnsi="仿宋"/>
          <w:b/>
          <w:bCs/>
          <w:color w:val="000000"/>
          <w:spacing w:val="27"/>
          <w:sz w:val="28"/>
          <w:szCs w:val="28"/>
        </w:rPr>
      </w:pPr>
      <w:r w:rsidRPr="00FD775A">
        <w:rPr>
          <w:rFonts w:ascii="仿宋" w:eastAsia="仿宋" w:hAnsi="仿宋" w:hint="eastAsia"/>
          <w:b/>
          <w:bCs/>
          <w:color w:val="000000"/>
          <w:spacing w:val="27"/>
          <w:sz w:val="28"/>
          <w:szCs w:val="28"/>
        </w:rPr>
        <w:t>第六章</w:t>
      </w:r>
      <w:r>
        <w:rPr>
          <w:rFonts w:ascii="仿宋" w:eastAsia="仿宋" w:hAnsi="仿宋" w:hint="eastAsia"/>
          <w:b/>
          <w:bCs/>
          <w:color w:val="000000"/>
          <w:spacing w:val="27"/>
          <w:sz w:val="28"/>
          <w:szCs w:val="28"/>
        </w:rPr>
        <w:t xml:space="preserve"> </w:t>
      </w:r>
      <w:r w:rsidRPr="00FD775A">
        <w:rPr>
          <w:rFonts w:ascii="仿宋" w:eastAsia="仿宋" w:hAnsi="仿宋" w:hint="eastAsia"/>
          <w:b/>
          <w:bCs/>
          <w:color w:val="000000"/>
          <w:spacing w:val="27"/>
          <w:sz w:val="28"/>
          <w:szCs w:val="28"/>
        </w:rPr>
        <w:t>票据管理</w:t>
      </w:r>
    </w:p>
    <w:p w:rsidR="00FD775A" w:rsidRPr="00FD775A" w:rsidRDefault="00FD775A" w:rsidP="00FD775A">
      <w:pPr>
        <w:pStyle w:val="reader-word-layer"/>
        <w:shd w:val="clear" w:color="auto" w:fill="FFFFFF"/>
        <w:spacing w:before="0" w:beforeAutospacing="0" w:after="0" w:afterAutospacing="0" w:line="360" w:lineRule="auto"/>
        <w:rPr>
          <w:rFonts w:ascii="仿宋" w:eastAsia="仿宋" w:hAnsi="仿宋"/>
          <w:color w:val="000000"/>
          <w:sz w:val="28"/>
          <w:szCs w:val="28"/>
        </w:rPr>
      </w:pPr>
      <w:r w:rsidRPr="00FD775A">
        <w:rPr>
          <w:rFonts w:ascii="仿宋" w:eastAsia="仿宋" w:hAnsi="仿宋" w:hint="eastAsia"/>
          <w:color w:val="000000"/>
          <w:spacing w:val="2"/>
          <w:sz w:val="28"/>
          <w:szCs w:val="28"/>
        </w:rPr>
        <w:lastRenderedPageBreak/>
        <w:t>第十八条 票据由</w:t>
      </w:r>
      <w:r w:rsidR="00035C2B">
        <w:rPr>
          <w:rFonts w:ascii="仿宋" w:eastAsia="仿宋" w:hAnsi="仿宋" w:hint="eastAsia"/>
          <w:color w:val="000000"/>
          <w:spacing w:val="2"/>
          <w:sz w:val="28"/>
          <w:szCs w:val="28"/>
        </w:rPr>
        <w:t>计划财务处</w:t>
      </w:r>
      <w:r w:rsidRPr="00FD775A">
        <w:rPr>
          <w:rFonts w:ascii="仿宋" w:eastAsia="仿宋" w:hAnsi="仿宋" w:hint="eastAsia"/>
          <w:color w:val="000000"/>
          <w:spacing w:val="2"/>
          <w:sz w:val="28"/>
          <w:szCs w:val="28"/>
        </w:rPr>
        <w:t>按票种设置票据登记簿，如实反映收费、罚没票据的购领、使用、结存情况，并定期向同级财政收费管理机构报告。收费、罚没票据在启用前，应当检查票据是否有缺页、漏页、重号等情况，一经发现，应及时向同级财政收费管理机构报告。开具的票据</w:t>
      </w:r>
      <w:proofErr w:type="gramStart"/>
      <w:r w:rsidRPr="00FD775A">
        <w:rPr>
          <w:rFonts w:ascii="仿宋" w:eastAsia="仿宋" w:hAnsi="仿宋" w:hint="eastAsia"/>
          <w:color w:val="000000"/>
          <w:spacing w:val="2"/>
          <w:sz w:val="28"/>
          <w:szCs w:val="28"/>
        </w:rPr>
        <w:t>必须内容</w:t>
      </w:r>
      <w:proofErr w:type="gramEnd"/>
      <w:r w:rsidRPr="00FD775A">
        <w:rPr>
          <w:rFonts w:ascii="仿宋" w:eastAsia="仿宋" w:hAnsi="仿宋" w:hint="eastAsia"/>
          <w:color w:val="000000"/>
          <w:spacing w:val="2"/>
          <w:sz w:val="28"/>
          <w:szCs w:val="28"/>
        </w:rPr>
        <w:t>完整，字迹工整，印章齐全。如填写错误，应另行填开。填错的票据应加盖作废戳记，保存其各联备查，不得涂改、挖补、撕毁。如发生票据丢失，应及时查明原因，声明作废，并写出书面报告，报同级财政收费管理机构处理。</w:t>
      </w:r>
    </w:p>
    <w:p w:rsidR="00FD775A" w:rsidRPr="00FD775A" w:rsidRDefault="00FD775A" w:rsidP="00FD775A">
      <w:pPr>
        <w:pStyle w:val="reader-word-layer"/>
        <w:shd w:val="clear" w:color="auto" w:fill="FFFFFF"/>
        <w:spacing w:before="0" w:beforeAutospacing="0" w:after="0" w:afterAutospacing="0" w:line="360" w:lineRule="auto"/>
        <w:rPr>
          <w:rFonts w:ascii="仿宋" w:eastAsia="仿宋" w:hAnsi="仿宋"/>
          <w:color w:val="000000"/>
          <w:sz w:val="28"/>
          <w:szCs w:val="28"/>
        </w:rPr>
      </w:pPr>
      <w:r w:rsidRPr="00FD775A">
        <w:rPr>
          <w:rFonts w:ascii="仿宋" w:eastAsia="仿宋" w:hAnsi="仿宋" w:hint="eastAsia"/>
          <w:color w:val="000000"/>
          <w:spacing w:val="9"/>
          <w:sz w:val="28"/>
          <w:szCs w:val="28"/>
        </w:rPr>
        <w:t>第十九条</w:t>
      </w:r>
      <w:r>
        <w:rPr>
          <w:rFonts w:ascii="仿宋" w:eastAsia="仿宋" w:hAnsi="仿宋" w:hint="eastAsia"/>
          <w:color w:val="000000"/>
          <w:spacing w:val="9"/>
          <w:sz w:val="28"/>
          <w:szCs w:val="28"/>
        </w:rPr>
        <w:t xml:space="preserve"> </w:t>
      </w:r>
      <w:r w:rsidRPr="00FD775A">
        <w:rPr>
          <w:rFonts w:ascii="仿宋" w:eastAsia="仿宋" w:hAnsi="仿宋" w:hint="eastAsia"/>
          <w:color w:val="000000"/>
          <w:spacing w:val="-2"/>
          <w:sz w:val="28"/>
          <w:szCs w:val="28"/>
        </w:rPr>
        <w:t>已开具的收费、罚没票据存根，应妥善保</w:t>
      </w:r>
      <w:r w:rsidRPr="00FD775A">
        <w:rPr>
          <w:rFonts w:ascii="仿宋" w:eastAsia="仿宋" w:hAnsi="仿宋" w:hint="eastAsia"/>
          <w:color w:val="000000"/>
          <w:spacing w:val="9"/>
          <w:sz w:val="28"/>
          <w:szCs w:val="28"/>
        </w:rPr>
        <w:t>管，保管期一般应为五年。保存期满需要销毁的票据存根，</w:t>
      </w:r>
      <w:r w:rsidRPr="00FD775A">
        <w:rPr>
          <w:rFonts w:ascii="仿宋" w:eastAsia="仿宋" w:hAnsi="仿宋" w:hint="eastAsia"/>
          <w:color w:val="000000"/>
          <w:spacing w:val="8"/>
          <w:sz w:val="28"/>
          <w:szCs w:val="28"/>
        </w:rPr>
        <w:t>报同级财政收费管理机构核准后销毁。</w:t>
      </w:r>
    </w:p>
    <w:p w:rsidR="00FD775A" w:rsidRPr="005E1A34" w:rsidRDefault="00FD775A" w:rsidP="00FD775A">
      <w:pPr>
        <w:pStyle w:val="reader-word-layer"/>
        <w:shd w:val="clear" w:color="auto" w:fill="FFFFFF"/>
        <w:spacing w:before="0" w:beforeAutospacing="0" w:after="0" w:afterAutospacing="0" w:line="360" w:lineRule="auto"/>
        <w:rPr>
          <w:rFonts w:ascii="仿宋" w:eastAsia="仿宋" w:hAnsi="仿宋"/>
          <w:color w:val="000000"/>
          <w:spacing w:val="2"/>
          <w:sz w:val="28"/>
          <w:szCs w:val="28"/>
        </w:rPr>
      </w:pPr>
      <w:r w:rsidRPr="005E1A34">
        <w:rPr>
          <w:rFonts w:ascii="仿宋" w:eastAsia="仿宋" w:hAnsi="仿宋" w:hint="eastAsia"/>
          <w:color w:val="000000"/>
          <w:spacing w:val="2"/>
          <w:sz w:val="28"/>
          <w:szCs w:val="28"/>
        </w:rPr>
        <w:t>第二十条</w:t>
      </w:r>
      <w:r w:rsidR="005E1A34">
        <w:rPr>
          <w:rFonts w:ascii="仿宋" w:eastAsia="仿宋" w:hAnsi="仿宋" w:hint="eastAsia"/>
          <w:color w:val="000000"/>
          <w:spacing w:val="2"/>
          <w:sz w:val="28"/>
          <w:szCs w:val="28"/>
        </w:rPr>
        <w:t xml:space="preserve"> </w:t>
      </w:r>
      <w:r w:rsidRPr="005E1A34">
        <w:rPr>
          <w:rFonts w:ascii="仿宋" w:eastAsia="仿宋" w:hAnsi="仿宋" w:hint="eastAsia"/>
          <w:color w:val="000000"/>
          <w:spacing w:val="2"/>
          <w:sz w:val="28"/>
          <w:szCs w:val="28"/>
        </w:rPr>
        <w:t>资金往来结算票据原则上由财务部使用，各部门因业务需要，经领导批准方可领取资金往来结算票</w:t>
      </w:r>
      <w:r w:rsidRPr="00FD775A">
        <w:rPr>
          <w:rFonts w:ascii="仿宋" w:eastAsia="仿宋" w:hAnsi="仿宋" w:hint="eastAsia"/>
          <w:color w:val="000000"/>
          <w:spacing w:val="2"/>
          <w:sz w:val="28"/>
          <w:szCs w:val="28"/>
        </w:rPr>
        <w:t>据。在使用中，要严格按资金往来结算票据使用范围使用票</w:t>
      </w:r>
      <w:r w:rsidRPr="005E1A34">
        <w:rPr>
          <w:rFonts w:ascii="仿宋" w:eastAsia="仿宋" w:hAnsi="仿宋" w:hint="eastAsia"/>
          <w:color w:val="000000"/>
          <w:spacing w:val="2"/>
          <w:sz w:val="28"/>
          <w:szCs w:val="28"/>
        </w:rPr>
        <w:t>据，严禁以资金往来结算票据代替收费票据使用。</w:t>
      </w:r>
    </w:p>
    <w:p w:rsidR="00FD775A" w:rsidRPr="0033157D" w:rsidRDefault="00FD775A" w:rsidP="007E0255">
      <w:pPr>
        <w:pStyle w:val="reader-word-layer"/>
        <w:shd w:val="clear" w:color="auto" w:fill="FFFFFF"/>
        <w:spacing w:before="0" w:beforeAutospacing="0" w:after="0" w:afterAutospacing="0" w:line="360" w:lineRule="auto"/>
        <w:jc w:val="center"/>
        <w:rPr>
          <w:rFonts w:ascii="仿宋" w:eastAsia="仿宋" w:hAnsi="仿宋"/>
          <w:b/>
          <w:bCs/>
          <w:color w:val="000000"/>
          <w:spacing w:val="27"/>
          <w:sz w:val="28"/>
          <w:szCs w:val="28"/>
        </w:rPr>
      </w:pPr>
      <w:r w:rsidRPr="00FD775A">
        <w:rPr>
          <w:rFonts w:ascii="仿宋" w:eastAsia="仿宋" w:hAnsi="仿宋" w:hint="eastAsia"/>
          <w:b/>
          <w:bCs/>
          <w:color w:val="000000"/>
          <w:spacing w:val="27"/>
          <w:sz w:val="28"/>
          <w:szCs w:val="28"/>
        </w:rPr>
        <w:t>第七</w:t>
      </w:r>
      <w:proofErr w:type="gramStart"/>
      <w:r w:rsidRPr="00FD775A">
        <w:rPr>
          <w:rFonts w:ascii="仿宋" w:eastAsia="仿宋" w:hAnsi="仿宋" w:hint="eastAsia"/>
          <w:b/>
          <w:bCs/>
          <w:color w:val="000000"/>
          <w:spacing w:val="27"/>
          <w:sz w:val="28"/>
          <w:szCs w:val="28"/>
        </w:rPr>
        <w:t>章</w:t>
      </w:r>
      <w:r w:rsidRPr="0033157D">
        <w:rPr>
          <w:rFonts w:ascii="仿宋" w:eastAsia="仿宋" w:hAnsi="仿宋" w:hint="eastAsia"/>
          <w:b/>
          <w:bCs/>
          <w:color w:val="000000"/>
          <w:spacing w:val="27"/>
          <w:sz w:val="28"/>
          <w:szCs w:val="28"/>
        </w:rPr>
        <w:t>收入</w:t>
      </w:r>
      <w:proofErr w:type="gramEnd"/>
      <w:r w:rsidRPr="0033157D">
        <w:rPr>
          <w:rFonts w:ascii="仿宋" w:eastAsia="仿宋" w:hAnsi="仿宋" w:hint="eastAsia"/>
          <w:b/>
          <w:bCs/>
          <w:color w:val="000000"/>
          <w:spacing w:val="27"/>
          <w:sz w:val="28"/>
          <w:szCs w:val="28"/>
        </w:rPr>
        <w:t>的监督</w:t>
      </w:r>
    </w:p>
    <w:p w:rsidR="00FD775A" w:rsidRPr="005E1A34" w:rsidRDefault="00FD775A" w:rsidP="00FD775A">
      <w:pPr>
        <w:pStyle w:val="reader-word-layer"/>
        <w:shd w:val="clear" w:color="auto" w:fill="FFFFFF"/>
        <w:spacing w:before="0" w:beforeAutospacing="0" w:after="0" w:afterAutospacing="0" w:line="360" w:lineRule="auto"/>
        <w:rPr>
          <w:rFonts w:ascii="仿宋" w:eastAsia="仿宋" w:hAnsi="仿宋"/>
          <w:color w:val="000000"/>
          <w:spacing w:val="2"/>
          <w:sz w:val="28"/>
          <w:szCs w:val="28"/>
        </w:rPr>
      </w:pPr>
      <w:r w:rsidRPr="00FD775A">
        <w:rPr>
          <w:rFonts w:ascii="simsun" w:eastAsia="仿宋" w:hAnsi="simsun"/>
          <w:b/>
          <w:bCs/>
          <w:color w:val="000000"/>
          <w:sz w:val="28"/>
          <w:szCs w:val="28"/>
        </w:rPr>
        <w:t> </w:t>
      </w:r>
      <w:r w:rsidRPr="005E1A34">
        <w:rPr>
          <w:rFonts w:ascii="仿宋" w:eastAsia="仿宋" w:hAnsi="仿宋" w:hint="eastAsia"/>
          <w:color w:val="000000"/>
          <w:spacing w:val="2"/>
          <w:sz w:val="28"/>
          <w:szCs w:val="28"/>
        </w:rPr>
        <w:t>第二十一条</w:t>
      </w:r>
      <w:r w:rsidR="005E1A34" w:rsidRPr="005E1A34">
        <w:rPr>
          <w:rFonts w:ascii="仿宋" w:eastAsia="仿宋" w:hAnsi="仿宋" w:hint="eastAsia"/>
          <w:color w:val="000000"/>
          <w:spacing w:val="2"/>
          <w:sz w:val="28"/>
          <w:szCs w:val="28"/>
        </w:rPr>
        <w:t xml:space="preserve"> </w:t>
      </w:r>
      <w:r w:rsidRPr="005E1A34">
        <w:rPr>
          <w:rFonts w:ascii="仿宋" w:eastAsia="仿宋" w:hAnsi="仿宋" w:hint="eastAsia"/>
          <w:color w:val="000000"/>
          <w:spacing w:val="2"/>
          <w:sz w:val="28"/>
          <w:szCs w:val="28"/>
        </w:rPr>
        <w:t>任何部门一律不准私设小金库，一切现金收入包括废旧物资出售或其他现金收入等都必须交回</w:t>
      </w:r>
      <w:r w:rsidR="00035C2B">
        <w:rPr>
          <w:rFonts w:ascii="仿宋" w:eastAsia="仿宋" w:hAnsi="仿宋" w:hint="eastAsia"/>
          <w:color w:val="000000"/>
          <w:spacing w:val="2"/>
          <w:sz w:val="28"/>
          <w:szCs w:val="28"/>
        </w:rPr>
        <w:t>计划财务处</w:t>
      </w:r>
      <w:r w:rsidRPr="005E1A34">
        <w:rPr>
          <w:rFonts w:ascii="仿宋" w:eastAsia="仿宋" w:hAnsi="仿宋" w:hint="eastAsia"/>
          <w:color w:val="000000"/>
          <w:spacing w:val="2"/>
          <w:sz w:val="28"/>
          <w:szCs w:val="28"/>
        </w:rPr>
        <w:t>，不得私自截留、自行处理，更不能贪污挪用，一经发现，将依法严肃处理。</w:t>
      </w:r>
    </w:p>
    <w:p w:rsidR="00FD775A" w:rsidRPr="005E1A34" w:rsidRDefault="00FD775A" w:rsidP="00FD775A">
      <w:pPr>
        <w:pStyle w:val="reader-word-layer"/>
        <w:shd w:val="clear" w:color="auto" w:fill="FFFFFF"/>
        <w:spacing w:before="0" w:beforeAutospacing="0" w:after="0" w:afterAutospacing="0" w:line="360" w:lineRule="auto"/>
        <w:rPr>
          <w:rFonts w:ascii="仿宋" w:eastAsia="仿宋" w:hAnsi="仿宋"/>
          <w:color w:val="000000"/>
          <w:spacing w:val="2"/>
          <w:sz w:val="28"/>
          <w:szCs w:val="28"/>
        </w:rPr>
      </w:pPr>
      <w:r w:rsidRPr="005E1A34">
        <w:rPr>
          <w:rFonts w:ascii="仿宋" w:eastAsia="仿宋" w:hAnsi="仿宋" w:hint="eastAsia"/>
          <w:color w:val="000000"/>
          <w:spacing w:val="2"/>
          <w:sz w:val="28"/>
          <w:szCs w:val="28"/>
        </w:rPr>
        <w:t>第二十二条</w:t>
      </w:r>
      <w:r w:rsidR="005E1A34" w:rsidRPr="005E1A34">
        <w:rPr>
          <w:rFonts w:ascii="仿宋" w:eastAsia="仿宋" w:hAnsi="仿宋" w:hint="eastAsia"/>
          <w:color w:val="000000"/>
          <w:spacing w:val="2"/>
          <w:sz w:val="28"/>
          <w:szCs w:val="28"/>
        </w:rPr>
        <w:t xml:space="preserve"> </w:t>
      </w:r>
      <w:r w:rsidRPr="005E1A34">
        <w:rPr>
          <w:rFonts w:ascii="仿宋" w:eastAsia="仿宋" w:hAnsi="仿宋" w:hint="eastAsia"/>
          <w:color w:val="000000"/>
          <w:spacing w:val="2"/>
          <w:sz w:val="28"/>
          <w:szCs w:val="28"/>
        </w:rPr>
        <w:t>依法积极组织收入，各项收入应符合国家</w:t>
      </w:r>
      <w:r w:rsidRPr="00FD775A">
        <w:rPr>
          <w:rFonts w:ascii="仿宋" w:eastAsia="仿宋" w:hAnsi="仿宋" w:hint="eastAsia"/>
          <w:color w:val="000000"/>
          <w:spacing w:val="2"/>
          <w:sz w:val="28"/>
          <w:szCs w:val="28"/>
        </w:rPr>
        <w:t>的收费政策和管理制度，做到应收尽收，有无超收乱收的情</w:t>
      </w:r>
      <w:r w:rsidRPr="005E1A34">
        <w:rPr>
          <w:rFonts w:ascii="仿宋" w:eastAsia="仿宋" w:hAnsi="仿宋" w:hint="eastAsia"/>
          <w:color w:val="000000"/>
          <w:spacing w:val="2"/>
          <w:sz w:val="28"/>
          <w:szCs w:val="28"/>
        </w:rPr>
        <w:t>况。</w:t>
      </w:r>
      <w:r w:rsidRPr="005E1A34">
        <w:rPr>
          <w:rFonts w:ascii="仿宋" w:eastAsia="仿宋" w:hAnsi="仿宋"/>
          <w:color w:val="000000"/>
          <w:spacing w:val="2"/>
          <w:sz w:val="28"/>
          <w:szCs w:val="28"/>
        </w:rPr>
        <w:t> </w:t>
      </w:r>
    </w:p>
    <w:p w:rsidR="00FD775A" w:rsidRPr="00575E65" w:rsidRDefault="00FD775A" w:rsidP="00FD775A">
      <w:pPr>
        <w:pStyle w:val="reader-word-layer"/>
        <w:shd w:val="clear" w:color="auto" w:fill="FFFFFF"/>
        <w:spacing w:before="0" w:beforeAutospacing="0" w:after="0" w:afterAutospacing="0" w:line="360" w:lineRule="auto"/>
        <w:rPr>
          <w:rFonts w:ascii="仿宋" w:eastAsia="仿宋" w:hAnsi="仿宋"/>
          <w:color w:val="000000"/>
          <w:spacing w:val="2"/>
          <w:sz w:val="28"/>
          <w:szCs w:val="28"/>
        </w:rPr>
      </w:pPr>
      <w:r w:rsidRPr="005E1A34">
        <w:rPr>
          <w:rFonts w:ascii="仿宋" w:eastAsia="仿宋" w:hAnsi="仿宋" w:hint="eastAsia"/>
          <w:color w:val="000000"/>
          <w:spacing w:val="2"/>
          <w:sz w:val="28"/>
          <w:szCs w:val="28"/>
        </w:rPr>
        <w:lastRenderedPageBreak/>
        <w:t>第二十三条</w:t>
      </w:r>
      <w:r w:rsidR="001B6084">
        <w:rPr>
          <w:rFonts w:ascii="仿宋" w:eastAsia="仿宋" w:hAnsi="仿宋" w:hint="eastAsia"/>
          <w:color w:val="000000"/>
          <w:spacing w:val="2"/>
          <w:sz w:val="28"/>
          <w:szCs w:val="28"/>
        </w:rPr>
        <w:t xml:space="preserve"> 学校</w:t>
      </w:r>
      <w:r w:rsidRPr="005E1A34">
        <w:rPr>
          <w:rFonts w:ascii="仿宋" w:eastAsia="仿宋" w:hAnsi="仿宋" w:hint="eastAsia"/>
          <w:color w:val="000000"/>
          <w:spacing w:val="2"/>
          <w:sz w:val="28"/>
          <w:szCs w:val="28"/>
        </w:rPr>
        <w:t>预算外收入与经营收入应划清，对经营、服务性收入按规定依法纳税。</w:t>
      </w:r>
    </w:p>
    <w:p w:rsidR="00FD775A" w:rsidRPr="0033157D" w:rsidRDefault="00FD775A" w:rsidP="007E0255">
      <w:pPr>
        <w:pStyle w:val="reader-word-layer"/>
        <w:shd w:val="clear" w:color="auto" w:fill="FFFFFF"/>
        <w:spacing w:before="0" w:beforeAutospacing="0" w:after="0" w:afterAutospacing="0" w:line="360" w:lineRule="auto"/>
        <w:jc w:val="center"/>
        <w:rPr>
          <w:rFonts w:ascii="仿宋" w:eastAsia="仿宋" w:hAnsi="仿宋"/>
          <w:b/>
          <w:bCs/>
          <w:color w:val="000000"/>
          <w:spacing w:val="27"/>
          <w:sz w:val="28"/>
          <w:szCs w:val="28"/>
        </w:rPr>
      </w:pPr>
      <w:r w:rsidRPr="0033157D">
        <w:rPr>
          <w:rFonts w:ascii="仿宋" w:eastAsia="仿宋" w:hAnsi="仿宋" w:hint="eastAsia"/>
          <w:b/>
          <w:bCs/>
          <w:color w:val="000000"/>
          <w:spacing w:val="27"/>
          <w:sz w:val="28"/>
          <w:szCs w:val="28"/>
        </w:rPr>
        <w:t>第</w:t>
      </w:r>
      <w:r w:rsidR="005E1A34" w:rsidRPr="0033157D">
        <w:rPr>
          <w:rFonts w:ascii="仿宋" w:eastAsia="仿宋" w:hAnsi="仿宋" w:hint="eastAsia"/>
          <w:b/>
          <w:bCs/>
          <w:color w:val="000000"/>
          <w:spacing w:val="27"/>
          <w:sz w:val="28"/>
          <w:szCs w:val="28"/>
        </w:rPr>
        <w:t>八</w:t>
      </w:r>
      <w:r w:rsidRPr="0033157D">
        <w:rPr>
          <w:rFonts w:ascii="仿宋" w:eastAsia="仿宋" w:hAnsi="仿宋" w:hint="eastAsia"/>
          <w:b/>
          <w:bCs/>
          <w:color w:val="000000"/>
          <w:spacing w:val="27"/>
          <w:sz w:val="28"/>
          <w:szCs w:val="28"/>
        </w:rPr>
        <w:t>章</w:t>
      </w:r>
      <w:r w:rsidRPr="0033157D">
        <w:rPr>
          <w:rFonts w:ascii="仿宋" w:eastAsia="仿宋" w:hAnsi="仿宋"/>
          <w:b/>
          <w:bCs/>
          <w:color w:val="000000"/>
          <w:spacing w:val="27"/>
          <w:sz w:val="28"/>
          <w:szCs w:val="28"/>
        </w:rPr>
        <w:t> </w:t>
      </w:r>
      <w:r w:rsidRPr="0033157D">
        <w:rPr>
          <w:rFonts w:ascii="仿宋" w:eastAsia="仿宋" w:hAnsi="仿宋" w:hint="eastAsia"/>
          <w:b/>
          <w:bCs/>
          <w:color w:val="000000"/>
          <w:spacing w:val="27"/>
          <w:sz w:val="28"/>
          <w:szCs w:val="28"/>
        </w:rPr>
        <w:t>附</w:t>
      </w:r>
      <w:r w:rsidRPr="0033157D">
        <w:rPr>
          <w:rFonts w:ascii="仿宋" w:eastAsia="仿宋" w:hAnsi="仿宋"/>
          <w:b/>
          <w:bCs/>
          <w:color w:val="000000"/>
          <w:spacing w:val="27"/>
          <w:sz w:val="28"/>
          <w:szCs w:val="28"/>
        </w:rPr>
        <w:t> </w:t>
      </w:r>
      <w:r w:rsidRPr="0033157D">
        <w:rPr>
          <w:rFonts w:ascii="仿宋" w:eastAsia="仿宋" w:hAnsi="仿宋" w:hint="eastAsia"/>
          <w:b/>
          <w:bCs/>
          <w:color w:val="000000"/>
          <w:spacing w:val="27"/>
          <w:sz w:val="28"/>
          <w:szCs w:val="28"/>
        </w:rPr>
        <w:t>则</w:t>
      </w:r>
    </w:p>
    <w:p w:rsidR="00FD775A" w:rsidRPr="00FD775A" w:rsidRDefault="00FD775A" w:rsidP="00FD775A">
      <w:pPr>
        <w:pStyle w:val="reader-word-layer"/>
        <w:shd w:val="clear" w:color="auto" w:fill="FFFFFF"/>
        <w:spacing w:before="0" w:beforeAutospacing="0" w:after="0" w:afterAutospacing="0" w:line="360" w:lineRule="auto"/>
        <w:rPr>
          <w:rFonts w:ascii="仿宋" w:eastAsia="仿宋" w:hAnsi="仿宋"/>
          <w:color w:val="000000"/>
          <w:spacing w:val="9"/>
          <w:sz w:val="28"/>
          <w:szCs w:val="28"/>
        </w:rPr>
      </w:pPr>
      <w:r w:rsidRPr="00FD775A">
        <w:rPr>
          <w:rFonts w:ascii="simsun" w:eastAsia="仿宋" w:hAnsi="simsun"/>
          <w:color w:val="000000"/>
          <w:sz w:val="28"/>
          <w:szCs w:val="28"/>
        </w:rPr>
        <w:t> </w:t>
      </w:r>
      <w:r w:rsidRPr="00FD775A">
        <w:rPr>
          <w:rFonts w:ascii="仿宋" w:eastAsia="仿宋" w:hAnsi="仿宋" w:hint="eastAsia"/>
          <w:color w:val="000000"/>
          <w:spacing w:val="13"/>
          <w:sz w:val="28"/>
          <w:szCs w:val="28"/>
        </w:rPr>
        <w:t>第二十四条</w:t>
      </w:r>
      <w:r w:rsidRPr="00FD775A">
        <w:rPr>
          <w:rFonts w:ascii="simsun" w:eastAsia="仿宋" w:hAnsi="simsun"/>
          <w:color w:val="000000"/>
          <w:sz w:val="28"/>
          <w:szCs w:val="28"/>
        </w:rPr>
        <w:t> </w:t>
      </w:r>
      <w:r w:rsidR="005E1A34">
        <w:rPr>
          <w:rFonts w:ascii="simsun" w:eastAsia="仿宋" w:hAnsi="simsun" w:hint="eastAsia"/>
          <w:color w:val="000000"/>
          <w:sz w:val="28"/>
          <w:szCs w:val="28"/>
        </w:rPr>
        <w:t xml:space="preserve"> </w:t>
      </w:r>
      <w:r w:rsidRPr="00FD775A">
        <w:rPr>
          <w:rFonts w:ascii="仿宋" w:eastAsia="仿宋" w:hAnsi="仿宋" w:hint="eastAsia"/>
          <w:color w:val="000000"/>
          <w:spacing w:val="9"/>
          <w:sz w:val="28"/>
          <w:szCs w:val="28"/>
        </w:rPr>
        <w:t>本制度</w:t>
      </w:r>
      <w:r w:rsidR="00575E65">
        <w:rPr>
          <w:rFonts w:ascii="仿宋" w:eastAsia="仿宋" w:hAnsi="仿宋" w:hint="eastAsia"/>
          <w:color w:val="000000"/>
          <w:spacing w:val="9"/>
          <w:sz w:val="28"/>
          <w:szCs w:val="28"/>
        </w:rPr>
        <w:t>由计划财务处</w:t>
      </w:r>
      <w:r w:rsidRPr="00FD775A">
        <w:rPr>
          <w:rFonts w:ascii="仿宋" w:eastAsia="仿宋" w:hAnsi="仿宋" w:hint="eastAsia"/>
          <w:color w:val="000000"/>
          <w:spacing w:val="9"/>
          <w:sz w:val="28"/>
          <w:szCs w:val="28"/>
        </w:rPr>
        <w:t>负责解释。</w:t>
      </w:r>
    </w:p>
    <w:p w:rsidR="00FD775A" w:rsidRPr="00FD775A" w:rsidRDefault="00FD775A" w:rsidP="00FD775A">
      <w:pPr>
        <w:pStyle w:val="reader-word-layer"/>
        <w:shd w:val="clear" w:color="auto" w:fill="FFFFFF"/>
        <w:spacing w:before="0" w:beforeAutospacing="0" w:after="0" w:afterAutospacing="0" w:line="360" w:lineRule="auto"/>
        <w:rPr>
          <w:rFonts w:ascii="仿宋" w:eastAsia="仿宋" w:hAnsi="仿宋"/>
          <w:color w:val="000000"/>
          <w:spacing w:val="7"/>
          <w:sz w:val="28"/>
          <w:szCs w:val="28"/>
        </w:rPr>
      </w:pPr>
      <w:r w:rsidRPr="00FD775A">
        <w:rPr>
          <w:rFonts w:ascii="simsun" w:eastAsia="仿宋" w:hAnsi="simsun"/>
          <w:color w:val="000000"/>
          <w:sz w:val="28"/>
          <w:szCs w:val="28"/>
        </w:rPr>
        <w:t> </w:t>
      </w:r>
      <w:r w:rsidRPr="00FD775A">
        <w:rPr>
          <w:rFonts w:ascii="仿宋" w:eastAsia="仿宋" w:hAnsi="仿宋" w:hint="eastAsia"/>
          <w:color w:val="000000"/>
          <w:spacing w:val="13"/>
          <w:sz w:val="28"/>
          <w:szCs w:val="28"/>
        </w:rPr>
        <w:t>第三十五条</w:t>
      </w:r>
      <w:r w:rsidR="005E1A34">
        <w:rPr>
          <w:rFonts w:ascii="仿宋" w:eastAsia="仿宋" w:hAnsi="仿宋" w:hint="eastAsia"/>
          <w:color w:val="000000"/>
          <w:spacing w:val="13"/>
          <w:sz w:val="28"/>
          <w:szCs w:val="28"/>
        </w:rPr>
        <w:t xml:space="preserve"> </w:t>
      </w:r>
      <w:r w:rsidRPr="00FD775A">
        <w:rPr>
          <w:rFonts w:ascii="simsun" w:eastAsia="仿宋" w:hAnsi="simsun"/>
          <w:color w:val="000000"/>
          <w:sz w:val="28"/>
          <w:szCs w:val="28"/>
        </w:rPr>
        <w:t> </w:t>
      </w:r>
      <w:r w:rsidRPr="00FD775A">
        <w:rPr>
          <w:rFonts w:ascii="仿宋" w:eastAsia="仿宋" w:hAnsi="仿宋" w:hint="eastAsia"/>
          <w:color w:val="000000"/>
          <w:spacing w:val="7"/>
          <w:sz w:val="28"/>
          <w:szCs w:val="28"/>
        </w:rPr>
        <w:t>本制度自发布之日起施行。</w:t>
      </w:r>
    </w:p>
    <w:sectPr w:rsidR="00FD775A" w:rsidRPr="00FD775A" w:rsidSect="00162A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6724B"/>
    <w:rsid w:val="000178C4"/>
    <w:rsid w:val="00035C2B"/>
    <w:rsid w:val="000A1B8E"/>
    <w:rsid w:val="000B7E2E"/>
    <w:rsid w:val="00162A28"/>
    <w:rsid w:val="00164D02"/>
    <w:rsid w:val="001B6084"/>
    <w:rsid w:val="002F19C8"/>
    <w:rsid w:val="0033157D"/>
    <w:rsid w:val="0036724B"/>
    <w:rsid w:val="00575E65"/>
    <w:rsid w:val="005E1A34"/>
    <w:rsid w:val="006B7D6A"/>
    <w:rsid w:val="007972A6"/>
    <w:rsid w:val="007A75CF"/>
    <w:rsid w:val="007E0255"/>
    <w:rsid w:val="00852879"/>
    <w:rsid w:val="009228A5"/>
    <w:rsid w:val="00B9135F"/>
    <w:rsid w:val="00FD77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A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36724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37274474">
      <w:bodyDiv w:val="1"/>
      <w:marLeft w:val="0"/>
      <w:marRight w:val="0"/>
      <w:marTop w:val="0"/>
      <w:marBottom w:val="0"/>
      <w:divBdr>
        <w:top w:val="none" w:sz="0" w:space="0" w:color="auto"/>
        <w:left w:val="none" w:sz="0" w:space="0" w:color="auto"/>
        <w:bottom w:val="none" w:sz="0" w:space="0" w:color="auto"/>
        <w:right w:val="none" w:sz="0" w:space="0" w:color="auto"/>
      </w:divBdr>
      <w:divsChild>
        <w:div w:id="1504315732">
          <w:marLeft w:val="0"/>
          <w:marRight w:val="0"/>
          <w:marTop w:val="0"/>
          <w:marBottom w:val="90"/>
          <w:divBdr>
            <w:top w:val="single" w:sz="6" w:space="0" w:color="D3D3D3"/>
            <w:left w:val="single" w:sz="6" w:space="0" w:color="D3D3D3"/>
            <w:bottom w:val="single" w:sz="6" w:space="0" w:color="D3D3D3"/>
            <w:right w:val="single" w:sz="6" w:space="0" w:color="D3D3D3"/>
          </w:divBdr>
          <w:divsChild>
            <w:div w:id="1341008784">
              <w:marLeft w:val="75"/>
              <w:marRight w:val="75"/>
              <w:marTop w:val="0"/>
              <w:marBottom w:val="0"/>
              <w:divBdr>
                <w:top w:val="none" w:sz="0" w:space="0" w:color="auto"/>
                <w:left w:val="none" w:sz="0" w:space="0" w:color="auto"/>
                <w:bottom w:val="none" w:sz="0" w:space="0" w:color="auto"/>
                <w:right w:val="none" w:sz="0" w:space="0" w:color="auto"/>
              </w:divBdr>
              <w:divsChild>
                <w:div w:id="1154830687">
                  <w:marLeft w:val="0"/>
                  <w:marRight w:val="0"/>
                  <w:marTop w:val="0"/>
                  <w:marBottom w:val="0"/>
                  <w:divBdr>
                    <w:top w:val="none" w:sz="0" w:space="0" w:color="auto"/>
                    <w:left w:val="none" w:sz="0" w:space="0" w:color="auto"/>
                    <w:bottom w:val="none" w:sz="0" w:space="0" w:color="auto"/>
                    <w:right w:val="none" w:sz="0" w:space="0" w:color="auto"/>
                  </w:divBdr>
                  <w:divsChild>
                    <w:div w:id="1533031329">
                      <w:marLeft w:val="0"/>
                      <w:marRight w:val="0"/>
                      <w:marTop w:val="0"/>
                      <w:marBottom w:val="0"/>
                      <w:divBdr>
                        <w:top w:val="none" w:sz="0" w:space="0" w:color="auto"/>
                        <w:left w:val="none" w:sz="0" w:space="0" w:color="auto"/>
                        <w:bottom w:val="none" w:sz="0" w:space="0" w:color="auto"/>
                        <w:right w:val="none" w:sz="0" w:space="0" w:color="auto"/>
                      </w:divBdr>
                      <w:divsChild>
                        <w:div w:id="472065179">
                          <w:marLeft w:val="0"/>
                          <w:marRight w:val="0"/>
                          <w:marTop w:val="0"/>
                          <w:marBottom w:val="0"/>
                          <w:divBdr>
                            <w:top w:val="none" w:sz="0" w:space="0" w:color="auto"/>
                            <w:left w:val="none" w:sz="0" w:space="0" w:color="auto"/>
                            <w:bottom w:val="none" w:sz="0" w:space="0" w:color="auto"/>
                            <w:right w:val="none" w:sz="0" w:space="0" w:color="auto"/>
                          </w:divBdr>
                          <w:divsChild>
                            <w:div w:id="1674068207">
                              <w:marLeft w:val="0"/>
                              <w:marRight w:val="0"/>
                              <w:marTop w:val="0"/>
                              <w:marBottom w:val="0"/>
                              <w:divBdr>
                                <w:top w:val="none" w:sz="0" w:space="0" w:color="auto"/>
                                <w:left w:val="none" w:sz="0" w:space="0" w:color="auto"/>
                                <w:bottom w:val="none" w:sz="0" w:space="0" w:color="auto"/>
                                <w:right w:val="none" w:sz="0" w:space="0" w:color="auto"/>
                              </w:divBdr>
                              <w:divsChild>
                                <w:div w:id="760612266">
                                  <w:marLeft w:val="0"/>
                                  <w:marRight w:val="0"/>
                                  <w:marTop w:val="0"/>
                                  <w:marBottom w:val="0"/>
                                  <w:divBdr>
                                    <w:top w:val="none" w:sz="0" w:space="0" w:color="auto"/>
                                    <w:left w:val="none" w:sz="0" w:space="0" w:color="auto"/>
                                    <w:bottom w:val="none" w:sz="0" w:space="0" w:color="auto"/>
                                    <w:right w:val="none" w:sz="0" w:space="0" w:color="auto"/>
                                  </w:divBdr>
                                  <w:divsChild>
                                    <w:div w:id="8191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580030">
          <w:marLeft w:val="0"/>
          <w:marRight w:val="0"/>
          <w:marTop w:val="0"/>
          <w:marBottom w:val="90"/>
          <w:divBdr>
            <w:top w:val="single" w:sz="6" w:space="0" w:color="D3D3D3"/>
            <w:left w:val="single" w:sz="6" w:space="0" w:color="D3D3D3"/>
            <w:bottom w:val="single" w:sz="6" w:space="0" w:color="D3D3D3"/>
            <w:right w:val="single" w:sz="6" w:space="0" w:color="D3D3D3"/>
          </w:divBdr>
          <w:divsChild>
            <w:div w:id="101457910">
              <w:marLeft w:val="75"/>
              <w:marRight w:val="75"/>
              <w:marTop w:val="0"/>
              <w:marBottom w:val="0"/>
              <w:divBdr>
                <w:top w:val="none" w:sz="0" w:space="0" w:color="auto"/>
                <w:left w:val="none" w:sz="0" w:space="0" w:color="auto"/>
                <w:bottom w:val="none" w:sz="0" w:space="0" w:color="auto"/>
                <w:right w:val="none" w:sz="0" w:space="0" w:color="auto"/>
              </w:divBdr>
              <w:divsChild>
                <w:div w:id="2090885701">
                  <w:marLeft w:val="0"/>
                  <w:marRight w:val="0"/>
                  <w:marTop w:val="0"/>
                  <w:marBottom w:val="0"/>
                  <w:divBdr>
                    <w:top w:val="none" w:sz="0" w:space="0" w:color="auto"/>
                    <w:left w:val="none" w:sz="0" w:space="0" w:color="auto"/>
                    <w:bottom w:val="none" w:sz="0" w:space="0" w:color="auto"/>
                    <w:right w:val="none" w:sz="0" w:space="0" w:color="auto"/>
                  </w:divBdr>
                  <w:divsChild>
                    <w:div w:id="836580452">
                      <w:marLeft w:val="0"/>
                      <w:marRight w:val="0"/>
                      <w:marTop w:val="0"/>
                      <w:marBottom w:val="0"/>
                      <w:divBdr>
                        <w:top w:val="none" w:sz="0" w:space="0" w:color="auto"/>
                        <w:left w:val="none" w:sz="0" w:space="0" w:color="auto"/>
                        <w:bottom w:val="none" w:sz="0" w:space="0" w:color="auto"/>
                        <w:right w:val="none" w:sz="0" w:space="0" w:color="auto"/>
                      </w:divBdr>
                      <w:divsChild>
                        <w:div w:id="1582720388">
                          <w:marLeft w:val="0"/>
                          <w:marRight w:val="0"/>
                          <w:marTop w:val="0"/>
                          <w:marBottom w:val="0"/>
                          <w:divBdr>
                            <w:top w:val="none" w:sz="0" w:space="0" w:color="auto"/>
                            <w:left w:val="none" w:sz="0" w:space="0" w:color="auto"/>
                            <w:bottom w:val="none" w:sz="0" w:space="0" w:color="auto"/>
                            <w:right w:val="none" w:sz="0" w:space="0" w:color="auto"/>
                          </w:divBdr>
                          <w:divsChild>
                            <w:div w:id="1785613730">
                              <w:marLeft w:val="0"/>
                              <w:marRight w:val="0"/>
                              <w:marTop w:val="0"/>
                              <w:marBottom w:val="0"/>
                              <w:divBdr>
                                <w:top w:val="none" w:sz="0" w:space="0" w:color="auto"/>
                                <w:left w:val="none" w:sz="0" w:space="0" w:color="auto"/>
                                <w:bottom w:val="none" w:sz="0" w:space="0" w:color="auto"/>
                                <w:right w:val="none" w:sz="0" w:space="0" w:color="auto"/>
                              </w:divBdr>
                              <w:divsChild>
                                <w:div w:id="1885865433">
                                  <w:marLeft w:val="0"/>
                                  <w:marRight w:val="0"/>
                                  <w:marTop w:val="0"/>
                                  <w:marBottom w:val="0"/>
                                  <w:divBdr>
                                    <w:top w:val="none" w:sz="0" w:space="0" w:color="auto"/>
                                    <w:left w:val="none" w:sz="0" w:space="0" w:color="auto"/>
                                    <w:bottom w:val="none" w:sz="0" w:space="0" w:color="auto"/>
                                    <w:right w:val="none" w:sz="0" w:space="0" w:color="auto"/>
                                  </w:divBdr>
                                  <w:divsChild>
                                    <w:div w:id="151638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8895086">
          <w:marLeft w:val="0"/>
          <w:marRight w:val="0"/>
          <w:marTop w:val="0"/>
          <w:marBottom w:val="90"/>
          <w:divBdr>
            <w:top w:val="single" w:sz="6" w:space="0" w:color="D3D3D3"/>
            <w:left w:val="single" w:sz="6" w:space="0" w:color="D3D3D3"/>
            <w:bottom w:val="single" w:sz="6" w:space="0" w:color="D3D3D3"/>
            <w:right w:val="single" w:sz="6" w:space="0" w:color="D3D3D3"/>
          </w:divBdr>
          <w:divsChild>
            <w:div w:id="1132140408">
              <w:marLeft w:val="75"/>
              <w:marRight w:val="75"/>
              <w:marTop w:val="0"/>
              <w:marBottom w:val="0"/>
              <w:divBdr>
                <w:top w:val="none" w:sz="0" w:space="0" w:color="auto"/>
                <w:left w:val="none" w:sz="0" w:space="0" w:color="auto"/>
                <w:bottom w:val="none" w:sz="0" w:space="0" w:color="auto"/>
                <w:right w:val="none" w:sz="0" w:space="0" w:color="auto"/>
              </w:divBdr>
              <w:divsChild>
                <w:div w:id="20783328">
                  <w:marLeft w:val="0"/>
                  <w:marRight w:val="0"/>
                  <w:marTop w:val="0"/>
                  <w:marBottom w:val="0"/>
                  <w:divBdr>
                    <w:top w:val="none" w:sz="0" w:space="0" w:color="auto"/>
                    <w:left w:val="none" w:sz="0" w:space="0" w:color="auto"/>
                    <w:bottom w:val="none" w:sz="0" w:space="0" w:color="auto"/>
                    <w:right w:val="none" w:sz="0" w:space="0" w:color="auto"/>
                  </w:divBdr>
                  <w:divsChild>
                    <w:div w:id="1586842639">
                      <w:marLeft w:val="0"/>
                      <w:marRight w:val="0"/>
                      <w:marTop w:val="0"/>
                      <w:marBottom w:val="0"/>
                      <w:divBdr>
                        <w:top w:val="none" w:sz="0" w:space="0" w:color="auto"/>
                        <w:left w:val="none" w:sz="0" w:space="0" w:color="auto"/>
                        <w:bottom w:val="none" w:sz="0" w:space="0" w:color="auto"/>
                        <w:right w:val="none" w:sz="0" w:space="0" w:color="auto"/>
                      </w:divBdr>
                      <w:divsChild>
                        <w:div w:id="867332984">
                          <w:marLeft w:val="0"/>
                          <w:marRight w:val="0"/>
                          <w:marTop w:val="0"/>
                          <w:marBottom w:val="0"/>
                          <w:divBdr>
                            <w:top w:val="none" w:sz="0" w:space="0" w:color="auto"/>
                            <w:left w:val="none" w:sz="0" w:space="0" w:color="auto"/>
                            <w:bottom w:val="none" w:sz="0" w:space="0" w:color="auto"/>
                            <w:right w:val="none" w:sz="0" w:space="0" w:color="auto"/>
                          </w:divBdr>
                          <w:divsChild>
                            <w:div w:id="1435519446">
                              <w:marLeft w:val="0"/>
                              <w:marRight w:val="0"/>
                              <w:marTop w:val="0"/>
                              <w:marBottom w:val="0"/>
                              <w:divBdr>
                                <w:top w:val="none" w:sz="0" w:space="0" w:color="auto"/>
                                <w:left w:val="none" w:sz="0" w:space="0" w:color="auto"/>
                                <w:bottom w:val="none" w:sz="0" w:space="0" w:color="auto"/>
                                <w:right w:val="none" w:sz="0" w:space="0" w:color="auto"/>
                              </w:divBdr>
                              <w:divsChild>
                                <w:div w:id="1373268735">
                                  <w:marLeft w:val="0"/>
                                  <w:marRight w:val="0"/>
                                  <w:marTop w:val="0"/>
                                  <w:marBottom w:val="0"/>
                                  <w:divBdr>
                                    <w:top w:val="none" w:sz="0" w:space="0" w:color="auto"/>
                                    <w:left w:val="none" w:sz="0" w:space="0" w:color="auto"/>
                                    <w:bottom w:val="none" w:sz="0" w:space="0" w:color="auto"/>
                                    <w:right w:val="none" w:sz="0" w:space="0" w:color="auto"/>
                                  </w:divBdr>
                                  <w:divsChild>
                                    <w:div w:id="132319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311653">
      <w:bodyDiv w:val="1"/>
      <w:marLeft w:val="0"/>
      <w:marRight w:val="0"/>
      <w:marTop w:val="0"/>
      <w:marBottom w:val="0"/>
      <w:divBdr>
        <w:top w:val="none" w:sz="0" w:space="0" w:color="auto"/>
        <w:left w:val="none" w:sz="0" w:space="0" w:color="auto"/>
        <w:bottom w:val="none" w:sz="0" w:space="0" w:color="auto"/>
        <w:right w:val="none" w:sz="0" w:space="0" w:color="auto"/>
      </w:divBdr>
      <w:divsChild>
        <w:div w:id="1040131457">
          <w:marLeft w:val="0"/>
          <w:marRight w:val="0"/>
          <w:marTop w:val="0"/>
          <w:marBottom w:val="90"/>
          <w:divBdr>
            <w:top w:val="single" w:sz="6" w:space="0" w:color="D3D3D3"/>
            <w:left w:val="single" w:sz="6" w:space="0" w:color="D3D3D3"/>
            <w:bottom w:val="single" w:sz="6" w:space="0" w:color="D3D3D3"/>
            <w:right w:val="single" w:sz="6" w:space="0" w:color="D3D3D3"/>
          </w:divBdr>
          <w:divsChild>
            <w:div w:id="2050834084">
              <w:marLeft w:val="75"/>
              <w:marRight w:val="75"/>
              <w:marTop w:val="0"/>
              <w:marBottom w:val="0"/>
              <w:divBdr>
                <w:top w:val="none" w:sz="0" w:space="0" w:color="auto"/>
                <w:left w:val="none" w:sz="0" w:space="0" w:color="auto"/>
                <w:bottom w:val="none" w:sz="0" w:space="0" w:color="auto"/>
                <w:right w:val="none" w:sz="0" w:space="0" w:color="auto"/>
              </w:divBdr>
              <w:divsChild>
                <w:div w:id="247816389">
                  <w:marLeft w:val="0"/>
                  <w:marRight w:val="0"/>
                  <w:marTop w:val="0"/>
                  <w:marBottom w:val="0"/>
                  <w:divBdr>
                    <w:top w:val="none" w:sz="0" w:space="0" w:color="auto"/>
                    <w:left w:val="none" w:sz="0" w:space="0" w:color="auto"/>
                    <w:bottom w:val="none" w:sz="0" w:space="0" w:color="auto"/>
                    <w:right w:val="none" w:sz="0" w:space="0" w:color="auto"/>
                  </w:divBdr>
                  <w:divsChild>
                    <w:div w:id="708263037">
                      <w:marLeft w:val="0"/>
                      <w:marRight w:val="0"/>
                      <w:marTop w:val="0"/>
                      <w:marBottom w:val="0"/>
                      <w:divBdr>
                        <w:top w:val="none" w:sz="0" w:space="0" w:color="auto"/>
                        <w:left w:val="none" w:sz="0" w:space="0" w:color="auto"/>
                        <w:bottom w:val="none" w:sz="0" w:space="0" w:color="auto"/>
                        <w:right w:val="none" w:sz="0" w:space="0" w:color="auto"/>
                      </w:divBdr>
                      <w:divsChild>
                        <w:div w:id="289215914">
                          <w:marLeft w:val="0"/>
                          <w:marRight w:val="0"/>
                          <w:marTop w:val="0"/>
                          <w:marBottom w:val="0"/>
                          <w:divBdr>
                            <w:top w:val="none" w:sz="0" w:space="0" w:color="auto"/>
                            <w:left w:val="none" w:sz="0" w:space="0" w:color="auto"/>
                            <w:bottom w:val="none" w:sz="0" w:space="0" w:color="auto"/>
                            <w:right w:val="none" w:sz="0" w:space="0" w:color="auto"/>
                          </w:divBdr>
                          <w:divsChild>
                            <w:div w:id="759328653">
                              <w:marLeft w:val="0"/>
                              <w:marRight w:val="0"/>
                              <w:marTop w:val="0"/>
                              <w:marBottom w:val="0"/>
                              <w:divBdr>
                                <w:top w:val="none" w:sz="0" w:space="0" w:color="auto"/>
                                <w:left w:val="none" w:sz="0" w:space="0" w:color="auto"/>
                                <w:bottom w:val="none" w:sz="0" w:space="0" w:color="auto"/>
                                <w:right w:val="none" w:sz="0" w:space="0" w:color="auto"/>
                              </w:divBdr>
                              <w:divsChild>
                                <w:div w:id="1549099666">
                                  <w:marLeft w:val="0"/>
                                  <w:marRight w:val="0"/>
                                  <w:marTop w:val="0"/>
                                  <w:marBottom w:val="0"/>
                                  <w:divBdr>
                                    <w:top w:val="none" w:sz="0" w:space="0" w:color="auto"/>
                                    <w:left w:val="none" w:sz="0" w:space="0" w:color="auto"/>
                                    <w:bottom w:val="none" w:sz="0" w:space="0" w:color="auto"/>
                                    <w:right w:val="none" w:sz="0" w:space="0" w:color="auto"/>
                                  </w:divBdr>
                                  <w:divsChild>
                                    <w:div w:id="96488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086555">
          <w:marLeft w:val="0"/>
          <w:marRight w:val="0"/>
          <w:marTop w:val="0"/>
          <w:marBottom w:val="90"/>
          <w:divBdr>
            <w:top w:val="single" w:sz="6" w:space="0" w:color="D3D3D3"/>
            <w:left w:val="single" w:sz="6" w:space="0" w:color="D3D3D3"/>
            <w:bottom w:val="single" w:sz="6" w:space="0" w:color="D3D3D3"/>
            <w:right w:val="single" w:sz="6" w:space="0" w:color="D3D3D3"/>
          </w:divBdr>
          <w:divsChild>
            <w:div w:id="1040085072">
              <w:marLeft w:val="75"/>
              <w:marRight w:val="75"/>
              <w:marTop w:val="0"/>
              <w:marBottom w:val="0"/>
              <w:divBdr>
                <w:top w:val="none" w:sz="0" w:space="0" w:color="auto"/>
                <w:left w:val="none" w:sz="0" w:space="0" w:color="auto"/>
                <w:bottom w:val="none" w:sz="0" w:space="0" w:color="auto"/>
                <w:right w:val="none" w:sz="0" w:space="0" w:color="auto"/>
              </w:divBdr>
              <w:divsChild>
                <w:div w:id="1364332126">
                  <w:marLeft w:val="0"/>
                  <w:marRight w:val="0"/>
                  <w:marTop w:val="0"/>
                  <w:marBottom w:val="0"/>
                  <w:divBdr>
                    <w:top w:val="none" w:sz="0" w:space="0" w:color="auto"/>
                    <w:left w:val="none" w:sz="0" w:space="0" w:color="auto"/>
                    <w:bottom w:val="none" w:sz="0" w:space="0" w:color="auto"/>
                    <w:right w:val="none" w:sz="0" w:space="0" w:color="auto"/>
                  </w:divBdr>
                  <w:divsChild>
                    <w:div w:id="323554210">
                      <w:marLeft w:val="0"/>
                      <w:marRight w:val="0"/>
                      <w:marTop w:val="0"/>
                      <w:marBottom w:val="0"/>
                      <w:divBdr>
                        <w:top w:val="none" w:sz="0" w:space="0" w:color="auto"/>
                        <w:left w:val="none" w:sz="0" w:space="0" w:color="auto"/>
                        <w:bottom w:val="none" w:sz="0" w:space="0" w:color="auto"/>
                        <w:right w:val="none" w:sz="0" w:space="0" w:color="auto"/>
                      </w:divBdr>
                      <w:divsChild>
                        <w:div w:id="2045670098">
                          <w:marLeft w:val="0"/>
                          <w:marRight w:val="0"/>
                          <w:marTop w:val="0"/>
                          <w:marBottom w:val="0"/>
                          <w:divBdr>
                            <w:top w:val="none" w:sz="0" w:space="0" w:color="auto"/>
                            <w:left w:val="none" w:sz="0" w:space="0" w:color="auto"/>
                            <w:bottom w:val="none" w:sz="0" w:space="0" w:color="auto"/>
                            <w:right w:val="none" w:sz="0" w:space="0" w:color="auto"/>
                          </w:divBdr>
                          <w:divsChild>
                            <w:div w:id="1788039907">
                              <w:marLeft w:val="0"/>
                              <w:marRight w:val="0"/>
                              <w:marTop w:val="0"/>
                              <w:marBottom w:val="0"/>
                              <w:divBdr>
                                <w:top w:val="none" w:sz="0" w:space="0" w:color="auto"/>
                                <w:left w:val="none" w:sz="0" w:space="0" w:color="auto"/>
                                <w:bottom w:val="none" w:sz="0" w:space="0" w:color="auto"/>
                                <w:right w:val="none" w:sz="0" w:space="0" w:color="auto"/>
                              </w:divBdr>
                              <w:divsChild>
                                <w:div w:id="1200581068">
                                  <w:marLeft w:val="0"/>
                                  <w:marRight w:val="0"/>
                                  <w:marTop w:val="0"/>
                                  <w:marBottom w:val="0"/>
                                  <w:divBdr>
                                    <w:top w:val="none" w:sz="0" w:space="0" w:color="auto"/>
                                    <w:left w:val="none" w:sz="0" w:space="0" w:color="auto"/>
                                    <w:bottom w:val="none" w:sz="0" w:space="0" w:color="auto"/>
                                    <w:right w:val="none" w:sz="0" w:space="0" w:color="auto"/>
                                  </w:divBdr>
                                  <w:divsChild>
                                    <w:div w:id="130400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216203">
          <w:marLeft w:val="0"/>
          <w:marRight w:val="0"/>
          <w:marTop w:val="0"/>
          <w:marBottom w:val="90"/>
          <w:divBdr>
            <w:top w:val="single" w:sz="6" w:space="0" w:color="D3D3D3"/>
            <w:left w:val="single" w:sz="6" w:space="0" w:color="D3D3D3"/>
            <w:bottom w:val="single" w:sz="6" w:space="0" w:color="D3D3D3"/>
            <w:right w:val="single" w:sz="6" w:space="0" w:color="D3D3D3"/>
          </w:divBdr>
          <w:divsChild>
            <w:div w:id="2084599254">
              <w:marLeft w:val="75"/>
              <w:marRight w:val="75"/>
              <w:marTop w:val="0"/>
              <w:marBottom w:val="0"/>
              <w:divBdr>
                <w:top w:val="none" w:sz="0" w:space="0" w:color="auto"/>
                <w:left w:val="none" w:sz="0" w:space="0" w:color="auto"/>
                <w:bottom w:val="none" w:sz="0" w:space="0" w:color="auto"/>
                <w:right w:val="none" w:sz="0" w:space="0" w:color="auto"/>
              </w:divBdr>
              <w:divsChild>
                <w:div w:id="2103213578">
                  <w:marLeft w:val="0"/>
                  <w:marRight w:val="0"/>
                  <w:marTop w:val="0"/>
                  <w:marBottom w:val="0"/>
                  <w:divBdr>
                    <w:top w:val="none" w:sz="0" w:space="0" w:color="auto"/>
                    <w:left w:val="none" w:sz="0" w:space="0" w:color="auto"/>
                    <w:bottom w:val="none" w:sz="0" w:space="0" w:color="auto"/>
                    <w:right w:val="none" w:sz="0" w:space="0" w:color="auto"/>
                  </w:divBdr>
                  <w:divsChild>
                    <w:div w:id="189533869">
                      <w:marLeft w:val="0"/>
                      <w:marRight w:val="0"/>
                      <w:marTop w:val="0"/>
                      <w:marBottom w:val="0"/>
                      <w:divBdr>
                        <w:top w:val="none" w:sz="0" w:space="0" w:color="auto"/>
                        <w:left w:val="none" w:sz="0" w:space="0" w:color="auto"/>
                        <w:bottom w:val="none" w:sz="0" w:space="0" w:color="auto"/>
                        <w:right w:val="none" w:sz="0" w:space="0" w:color="auto"/>
                      </w:divBdr>
                      <w:divsChild>
                        <w:div w:id="2092851540">
                          <w:marLeft w:val="0"/>
                          <w:marRight w:val="0"/>
                          <w:marTop w:val="0"/>
                          <w:marBottom w:val="0"/>
                          <w:divBdr>
                            <w:top w:val="none" w:sz="0" w:space="0" w:color="auto"/>
                            <w:left w:val="none" w:sz="0" w:space="0" w:color="auto"/>
                            <w:bottom w:val="none" w:sz="0" w:space="0" w:color="auto"/>
                            <w:right w:val="none" w:sz="0" w:space="0" w:color="auto"/>
                          </w:divBdr>
                          <w:divsChild>
                            <w:div w:id="125779111">
                              <w:marLeft w:val="0"/>
                              <w:marRight w:val="0"/>
                              <w:marTop w:val="0"/>
                              <w:marBottom w:val="0"/>
                              <w:divBdr>
                                <w:top w:val="none" w:sz="0" w:space="0" w:color="auto"/>
                                <w:left w:val="none" w:sz="0" w:space="0" w:color="auto"/>
                                <w:bottom w:val="none" w:sz="0" w:space="0" w:color="auto"/>
                                <w:right w:val="none" w:sz="0" w:space="0" w:color="auto"/>
                              </w:divBdr>
                              <w:divsChild>
                                <w:div w:id="861557259">
                                  <w:marLeft w:val="0"/>
                                  <w:marRight w:val="0"/>
                                  <w:marTop w:val="0"/>
                                  <w:marBottom w:val="0"/>
                                  <w:divBdr>
                                    <w:top w:val="none" w:sz="0" w:space="0" w:color="auto"/>
                                    <w:left w:val="none" w:sz="0" w:space="0" w:color="auto"/>
                                    <w:bottom w:val="none" w:sz="0" w:space="0" w:color="auto"/>
                                    <w:right w:val="none" w:sz="0" w:space="0" w:color="auto"/>
                                  </w:divBdr>
                                  <w:divsChild>
                                    <w:div w:id="183726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0065297">
      <w:bodyDiv w:val="1"/>
      <w:marLeft w:val="0"/>
      <w:marRight w:val="0"/>
      <w:marTop w:val="0"/>
      <w:marBottom w:val="0"/>
      <w:divBdr>
        <w:top w:val="none" w:sz="0" w:space="0" w:color="auto"/>
        <w:left w:val="none" w:sz="0" w:space="0" w:color="auto"/>
        <w:bottom w:val="none" w:sz="0" w:space="0" w:color="auto"/>
        <w:right w:val="none" w:sz="0" w:space="0" w:color="auto"/>
      </w:divBdr>
      <w:divsChild>
        <w:div w:id="1234001709">
          <w:marLeft w:val="0"/>
          <w:marRight w:val="0"/>
          <w:marTop w:val="0"/>
          <w:marBottom w:val="90"/>
          <w:divBdr>
            <w:top w:val="single" w:sz="6" w:space="0" w:color="D3D3D3"/>
            <w:left w:val="single" w:sz="6" w:space="0" w:color="D3D3D3"/>
            <w:bottom w:val="single" w:sz="6" w:space="0" w:color="D3D3D3"/>
            <w:right w:val="single" w:sz="6" w:space="0" w:color="D3D3D3"/>
          </w:divBdr>
          <w:divsChild>
            <w:div w:id="1067151293">
              <w:marLeft w:val="75"/>
              <w:marRight w:val="75"/>
              <w:marTop w:val="0"/>
              <w:marBottom w:val="0"/>
              <w:divBdr>
                <w:top w:val="none" w:sz="0" w:space="0" w:color="auto"/>
                <w:left w:val="none" w:sz="0" w:space="0" w:color="auto"/>
                <w:bottom w:val="none" w:sz="0" w:space="0" w:color="auto"/>
                <w:right w:val="none" w:sz="0" w:space="0" w:color="auto"/>
              </w:divBdr>
            </w:div>
          </w:divsChild>
        </w:div>
        <w:div w:id="1792281275">
          <w:marLeft w:val="0"/>
          <w:marRight w:val="0"/>
          <w:marTop w:val="0"/>
          <w:marBottom w:val="90"/>
          <w:divBdr>
            <w:top w:val="single" w:sz="6" w:space="0" w:color="D3D3D3"/>
            <w:left w:val="single" w:sz="6" w:space="0" w:color="D3D3D3"/>
            <w:bottom w:val="single" w:sz="6" w:space="0" w:color="D3D3D3"/>
            <w:right w:val="single" w:sz="6" w:space="0" w:color="D3D3D3"/>
          </w:divBdr>
          <w:divsChild>
            <w:div w:id="101147514">
              <w:marLeft w:val="75"/>
              <w:marRight w:val="75"/>
              <w:marTop w:val="0"/>
              <w:marBottom w:val="0"/>
              <w:divBdr>
                <w:top w:val="none" w:sz="0" w:space="0" w:color="auto"/>
                <w:left w:val="none" w:sz="0" w:space="0" w:color="auto"/>
                <w:bottom w:val="none" w:sz="0" w:space="0" w:color="auto"/>
                <w:right w:val="none" w:sz="0" w:space="0" w:color="auto"/>
              </w:divBdr>
              <w:divsChild>
                <w:div w:id="337192512">
                  <w:marLeft w:val="0"/>
                  <w:marRight w:val="0"/>
                  <w:marTop w:val="0"/>
                  <w:marBottom w:val="0"/>
                  <w:divBdr>
                    <w:top w:val="none" w:sz="0" w:space="0" w:color="auto"/>
                    <w:left w:val="none" w:sz="0" w:space="0" w:color="auto"/>
                    <w:bottom w:val="none" w:sz="0" w:space="0" w:color="auto"/>
                    <w:right w:val="none" w:sz="0" w:space="0" w:color="auto"/>
                  </w:divBdr>
                  <w:divsChild>
                    <w:div w:id="1086997783">
                      <w:marLeft w:val="0"/>
                      <w:marRight w:val="0"/>
                      <w:marTop w:val="0"/>
                      <w:marBottom w:val="0"/>
                      <w:divBdr>
                        <w:top w:val="none" w:sz="0" w:space="0" w:color="auto"/>
                        <w:left w:val="none" w:sz="0" w:space="0" w:color="auto"/>
                        <w:bottom w:val="none" w:sz="0" w:space="0" w:color="auto"/>
                        <w:right w:val="none" w:sz="0" w:space="0" w:color="auto"/>
                      </w:divBdr>
                      <w:divsChild>
                        <w:div w:id="1213032674">
                          <w:marLeft w:val="0"/>
                          <w:marRight w:val="0"/>
                          <w:marTop w:val="0"/>
                          <w:marBottom w:val="0"/>
                          <w:divBdr>
                            <w:top w:val="none" w:sz="0" w:space="0" w:color="auto"/>
                            <w:left w:val="none" w:sz="0" w:space="0" w:color="auto"/>
                            <w:bottom w:val="none" w:sz="0" w:space="0" w:color="auto"/>
                            <w:right w:val="none" w:sz="0" w:space="0" w:color="auto"/>
                          </w:divBdr>
                          <w:divsChild>
                            <w:div w:id="1683823927">
                              <w:marLeft w:val="0"/>
                              <w:marRight w:val="0"/>
                              <w:marTop w:val="0"/>
                              <w:marBottom w:val="0"/>
                              <w:divBdr>
                                <w:top w:val="none" w:sz="0" w:space="0" w:color="auto"/>
                                <w:left w:val="none" w:sz="0" w:space="0" w:color="auto"/>
                                <w:bottom w:val="none" w:sz="0" w:space="0" w:color="auto"/>
                                <w:right w:val="none" w:sz="0" w:space="0" w:color="auto"/>
                              </w:divBdr>
                              <w:divsChild>
                                <w:div w:id="39983238">
                                  <w:marLeft w:val="0"/>
                                  <w:marRight w:val="0"/>
                                  <w:marTop w:val="0"/>
                                  <w:marBottom w:val="0"/>
                                  <w:divBdr>
                                    <w:top w:val="none" w:sz="0" w:space="0" w:color="auto"/>
                                    <w:left w:val="none" w:sz="0" w:space="0" w:color="auto"/>
                                    <w:bottom w:val="none" w:sz="0" w:space="0" w:color="auto"/>
                                    <w:right w:val="none" w:sz="0" w:space="0" w:color="auto"/>
                                  </w:divBdr>
                                  <w:divsChild>
                                    <w:div w:id="15280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211402">
          <w:marLeft w:val="0"/>
          <w:marRight w:val="0"/>
          <w:marTop w:val="0"/>
          <w:marBottom w:val="90"/>
          <w:divBdr>
            <w:top w:val="single" w:sz="6" w:space="0" w:color="D3D3D3"/>
            <w:left w:val="single" w:sz="6" w:space="0" w:color="D3D3D3"/>
            <w:bottom w:val="single" w:sz="6" w:space="0" w:color="D3D3D3"/>
            <w:right w:val="single" w:sz="6" w:space="0" w:color="D3D3D3"/>
          </w:divBdr>
          <w:divsChild>
            <w:div w:id="983583398">
              <w:marLeft w:val="75"/>
              <w:marRight w:val="75"/>
              <w:marTop w:val="0"/>
              <w:marBottom w:val="0"/>
              <w:divBdr>
                <w:top w:val="none" w:sz="0" w:space="0" w:color="auto"/>
                <w:left w:val="none" w:sz="0" w:space="0" w:color="auto"/>
                <w:bottom w:val="none" w:sz="0" w:space="0" w:color="auto"/>
                <w:right w:val="none" w:sz="0" w:space="0" w:color="auto"/>
              </w:divBdr>
              <w:divsChild>
                <w:div w:id="14775239">
                  <w:marLeft w:val="0"/>
                  <w:marRight w:val="0"/>
                  <w:marTop w:val="0"/>
                  <w:marBottom w:val="0"/>
                  <w:divBdr>
                    <w:top w:val="none" w:sz="0" w:space="0" w:color="auto"/>
                    <w:left w:val="none" w:sz="0" w:space="0" w:color="auto"/>
                    <w:bottom w:val="none" w:sz="0" w:space="0" w:color="auto"/>
                    <w:right w:val="none" w:sz="0" w:space="0" w:color="auto"/>
                  </w:divBdr>
                  <w:divsChild>
                    <w:div w:id="1800537151">
                      <w:marLeft w:val="0"/>
                      <w:marRight w:val="0"/>
                      <w:marTop w:val="0"/>
                      <w:marBottom w:val="0"/>
                      <w:divBdr>
                        <w:top w:val="none" w:sz="0" w:space="0" w:color="auto"/>
                        <w:left w:val="none" w:sz="0" w:space="0" w:color="auto"/>
                        <w:bottom w:val="none" w:sz="0" w:space="0" w:color="auto"/>
                        <w:right w:val="none" w:sz="0" w:space="0" w:color="auto"/>
                      </w:divBdr>
                      <w:divsChild>
                        <w:div w:id="1184126461">
                          <w:marLeft w:val="0"/>
                          <w:marRight w:val="0"/>
                          <w:marTop w:val="0"/>
                          <w:marBottom w:val="0"/>
                          <w:divBdr>
                            <w:top w:val="none" w:sz="0" w:space="0" w:color="auto"/>
                            <w:left w:val="none" w:sz="0" w:space="0" w:color="auto"/>
                            <w:bottom w:val="none" w:sz="0" w:space="0" w:color="auto"/>
                            <w:right w:val="none" w:sz="0" w:space="0" w:color="auto"/>
                          </w:divBdr>
                          <w:divsChild>
                            <w:div w:id="1528131580">
                              <w:marLeft w:val="0"/>
                              <w:marRight w:val="0"/>
                              <w:marTop w:val="0"/>
                              <w:marBottom w:val="0"/>
                              <w:divBdr>
                                <w:top w:val="none" w:sz="0" w:space="0" w:color="auto"/>
                                <w:left w:val="none" w:sz="0" w:space="0" w:color="auto"/>
                                <w:bottom w:val="none" w:sz="0" w:space="0" w:color="auto"/>
                                <w:right w:val="none" w:sz="0" w:space="0" w:color="auto"/>
                              </w:divBdr>
                              <w:divsChild>
                                <w:div w:id="2121142819">
                                  <w:marLeft w:val="0"/>
                                  <w:marRight w:val="0"/>
                                  <w:marTop w:val="0"/>
                                  <w:marBottom w:val="0"/>
                                  <w:divBdr>
                                    <w:top w:val="none" w:sz="0" w:space="0" w:color="auto"/>
                                    <w:left w:val="none" w:sz="0" w:space="0" w:color="auto"/>
                                    <w:bottom w:val="none" w:sz="0" w:space="0" w:color="auto"/>
                                    <w:right w:val="none" w:sz="0" w:space="0" w:color="auto"/>
                                  </w:divBdr>
                                  <w:divsChild>
                                    <w:div w:id="9082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080836">
          <w:marLeft w:val="0"/>
          <w:marRight w:val="0"/>
          <w:marTop w:val="0"/>
          <w:marBottom w:val="90"/>
          <w:divBdr>
            <w:top w:val="single" w:sz="6" w:space="0" w:color="D3D3D3"/>
            <w:left w:val="single" w:sz="6" w:space="0" w:color="D3D3D3"/>
            <w:bottom w:val="single" w:sz="6" w:space="0" w:color="D3D3D3"/>
            <w:right w:val="single" w:sz="6" w:space="0" w:color="D3D3D3"/>
          </w:divBdr>
          <w:divsChild>
            <w:div w:id="550191484">
              <w:marLeft w:val="75"/>
              <w:marRight w:val="75"/>
              <w:marTop w:val="0"/>
              <w:marBottom w:val="0"/>
              <w:divBdr>
                <w:top w:val="none" w:sz="0" w:space="0" w:color="auto"/>
                <w:left w:val="none" w:sz="0" w:space="0" w:color="auto"/>
                <w:bottom w:val="none" w:sz="0" w:space="0" w:color="auto"/>
                <w:right w:val="none" w:sz="0" w:space="0" w:color="auto"/>
              </w:divBdr>
              <w:divsChild>
                <w:div w:id="1820727569">
                  <w:marLeft w:val="0"/>
                  <w:marRight w:val="0"/>
                  <w:marTop w:val="0"/>
                  <w:marBottom w:val="0"/>
                  <w:divBdr>
                    <w:top w:val="none" w:sz="0" w:space="0" w:color="auto"/>
                    <w:left w:val="none" w:sz="0" w:space="0" w:color="auto"/>
                    <w:bottom w:val="none" w:sz="0" w:space="0" w:color="auto"/>
                    <w:right w:val="none" w:sz="0" w:space="0" w:color="auto"/>
                  </w:divBdr>
                  <w:divsChild>
                    <w:div w:id="895508132">
                      <w:marLeft w:val="0"/>
                      <w:marRight w:val="0"/>
                      <w:marTop w:val="0"/>
                      <w:marBottom w:val="0"/>
                      <w:divBdr>
                        <w:top w:val="none" w:sz="0" w:space="0" w:color="auto"/>
                        <w:left w:val="none" w:sz="0" w:space="0" w:color="auto"/>
                        <w:bottom w:val="none" w:sz="0" w:space="0" w:color="auto"/>
                        <w:right w:val="none" w:sz="0" w:space="0" w:color="auto"/>
                      </w:divBdr>
                      <w:divsChild>
                        <w:div w:id="68582133">
                          <w:marLeft w:val="0"/>
                          <w:marRight w:val="0"/>
                          <w:marTop w:val="0"/>
                          <w:marBottom w:val="0"/>
                          <w:divBdr>
                            <w:top w:val="none" w:sz="0" w:space="0" w:color="auto"/>
                            <w:left w:val="none" w:sz="0" w:space="0" w:color="auto"/>
                            <w:bottom w:val="none" w:sz="0" w:space="0" w:color="auto"/>
                            <w:right w:val="none" w:sz="0" w:space="0" w:color="auto"/>
                          </w:divBdr>
                          <w:divsChild>
                            <w:div w:id="2049403555">
                              <w:marLeft w:val="0"/>
                              <w:marRight w:val="0"/>
                              <w:marTop w:val="0"/>
                              <w:marBottom w:val="0"/>
                              <w:divBdr>
                                <w:top w:val="none" w:sz="0" w:space="0" w:color="auto"/>
                                <w:left w:val="none" w:sz="0" w:space="0" w:color="auto"/>
                                <w:bottom w:val="none" w:sz="0" w:space="0" w:color="auto"/>
                                <w:right w:val="none" w:sz="0" w:space="0" w:color="auto"/>
                              </w:divBdr>
                              <w:divsChild>
                                <w:div w:id="1550415707">
                                  <w:marLeft w:val="0"/>
                                  <w:marRight w:val="0"/>
                                  <w:marTop w:val="0"/>
                                  <w:marBottom w:val="0"/>
                                  <w:divBdr>
                                    <w:top w:val="none" w:sz="0" w:space="0" w:color="auto"/>
                                    <w:left w:val="none" w:sz="0" w:space="0" w:color="auto"/>
                                    <w:bottom w:val="none" w:sz="0" w:space="0" w:color="auto"/>
                                    <w:right w:val="none" w:sz="0" w:space="0" w:color="auto"/>
                                  </w:divBdr>
                                  <w:divsChild>
                                    <w:div w:id="20299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19</cp:revision>
  <dcterms:created xsi:type="dcterms:W3CDTF">2018-03-14T02:35:00Z</dcterms:created>
  <dcterms:modified xsi:type="dcterms:W3CDTF">2018-03-19T01:11:00Z</dcterms:modified>
</cp:coreProperties>
</file>