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2D" w:rsidRPr="00833B2D" w:rsidRDefault="00833B2D" w:rsidP="00833B2D">
      <w:pPr>
        <w:widowControl/>
        <w:spacing w:before="100" w:beforeAutospacing="1" w:after="100" w:afterAutospacing="1" w:line="390" w:lineRule="atLeast"/>
        <w:jc w:val="center"/>
        <w:rPr>
          <w:rFonts w:ascii="宋体" w:eastAsia="宋体" w:hAnsi="宋体" w:cs="宋体"/>
          <w:color w:val="555555"/>
          <w:kern w:val="0"/>
          <w:sz w:val="18"/>
          <w:szCs w:val="18"/>
        </w:rPr>
      </w:pPr>
      <w:r>
        <w:rPr>
          <w:rFonts w:ascii="方正小标宋简体" w:eastAsia="方正小标宋简体" w:hAnsi="宋体" w:cs="宋体" w:hint="eastAsia"/>
          <w:color w:val="555555"/>
          <w:kern w:val="0"/>
          <w:sz w:val="36"/>
          <w:szCs w:val="36"/>
        </w:rPr>
        <w:t>四川外国语</w:t>
      </w:r>
      <w:r w:rsidRPr="00833B2D">
        <w:rPr>
          <w:rFonts w:ascii="方正小标宋简体" w:eastAsia="方正小标宋简体" w:hAnsi="宋体" w:cs="宋体" w:hint="eastAsia"/>
          <w:color w:val="555555"/>
          <w:kern w:val="0"/>
          <w:sz w:val="36"/>
          <w:szCs w:val="36"/>
        </w:rPr>
        <w:t>大学预算支出绩效评价管理暂行办法</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jc w:val="center"/>
        <w:rPr>
          <w:rFonts w:ascii="宋体" w:eastAsia="宋体" w:hAnsi="宋体" w:cs="宋体"/>
          <w:color w:val="555555"/>
          <w:kern w:val="0"/>
          <w:sz w:val="18"/>
          <w:szCs w:val="18"/>
        </w:rPr>
      </w:pPr>
      <w:r w:rsidRPr="00833B2D">
        <w:rPr>
          <w:rFonts w:ascii="黑体" w:eastAsia="黑体" w:hAnsi="黑体" w:cs="宋体" w:hint="eastAsia"/>
          <w:color w:val="555555"/>
          <w:kern w:val="0"/>
          <w:sz w:val="32"/>
          <w:szCs w:val="32"/>
        </w:rPr>
        <w:t>第一章</w:t>
      </w:r>
      <w:r w:rsidRPr="00833B2D">
        <w:rPr>
          <w:rFonts w:ascii="宋体" w:eastAsia="宋体" w:hAnsi="宋体" w:cs="宋体" w:hint="eastAsia"/>
          <w:color w:val="555555"/>
          <w:kern w:val="0"/>
          <w:sz w:val="32"/>
          <w:szCs w:val="32"/>
        </w:rPr>
        <w:t> </w:t>
      </w:r>
      <w:r w:rsidRPr="00833B2D">
        <w:rPr>
          <w:rFonts w:ascii="黑体" w:eastAsia="黑体" w:hAnsi="黑体" w:cs="黑体" w:hint="eastAsia"/>
          <w:color w:val="555555"/>
          <w:kern w:val="0"/>
          <w:sz w:val="32"/>
          <w:szCs w:val="32"/>
        </w:rPr>
        <w:t xml:space="preserve"> </w:t>
      </w:r>
      <w:r w:rsidRPr="00833B2D">
        <w:rPr>
          <w:rFonts w:ascii="黑体" w:eastAsia="黑体" w:hAnsi="黑体" w:cs="宋体" w:hint="eastAsia"/>
          <w:color w:val="000000"/>
          <w:kern w:val="0"/>
          <w:sz w:val="32"/>
          <w:szCs w:val="32"/>
        </w:rPr>
        <w:t>总</w:t>
      </w:r>
      <w:r w:rsidRPr="00833B2D">
        <w:rPr>
          <w:rFonts w:ascii="宋体" w:eastAsia="宋体" w:hAnsi="宋体" w:cs="宋体" w:hint="eastAsia"/>
          <w:color w:val="000000"/>
          <w:kern w:val="0"/>
          <w:sz w:val="32"/>
          <w:szCs w:val="32"/>
        </w:rPr>
        <w:t> </w:t>
      </w:r>
      <w:r w:rsidRPr="00833B2D">
        <w:rPr>
          <w:rFonts w:ascii="黑体" w:eastAsia="黑体" w:hAnsi="黑体" w:cs="黑体" w:hint="eastAsia"/>
          <w:color w:val="000000"/>
          <w:kern w:val="0"/>
          <w:sz w:val="32"/>
          <w:szCs w:val="32"/>
        </w:rPr>
        <w:t xml:space="preserve"> </w:t>
      </w:r>
      <w:r w:rsidRPr="00833B2D">
        <w:rPr>
          <w:rFonts w:ascii="黑体" w:eastAsia="黑体" w:hAnsi="黑体" w:cs="宋体" w:hint="eastAsia"/>
          <w:color w:val="000000"/>
          <w:kern w:val="0"/>
          <w:sz w:val="32"/>
          <w:szCs w:val="32"/>
        </w:rPr>
        <w:t>则</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36"/>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 xml:space="preserve">第一条 </w:t>
      </w:r>
      <w:r w:rsidRPr="00833B2D">
        <w:rPr>
          <w:rFonts w:ascii="仿宋_GB2312" w:eastAsia="仿宋_GB2312" w:hAnsi="宋体" w:cs="宋体" w:hint="eastAsia"/>
          <w:color w:val="000000"/>
          <w:kern w:val="0"/>
          <w:sz w:val="32"/>
          <w:szCs w:val="32"/>
        </w:rPr>
        <w:t>为加强预算支出管理，强化支出责任，建立科学、合理的预算支出绩效评价管理体系，提高预算资金使用效益，根据《中华人民共和国预算法》、《中央对地方专项转移支付绩效目标管理暂行办法》的通知财预</w:t>
      </w:r>
      <w:r w:rsidRPr="00833B2D">
        <w:rPr>
          <w:rFonts w:ascii="仿宋_GB2312" w:eastAsia="仿宋_GB2312" w:hAnsi="宋体" w:cs="宋体"/>
          <w:color w:val="000000"/>
          <w:kern w:val="0"/>
          <w:sz w:val="32"/>
          <w:szCs w:val="32"/>
        </w:rPr>
        <w:t xml:space="preserve"> [2015]163</w:t>
      </w:r>
      <w:r w:rsidRPr="00833B2D">
        <w:rPr>
          <w:rFonts w:ascii="仿宋_GB2312" w:eastAsia="仿宋_GB2312" w:hAnsi="宋体" w:cs="宋体" w:hint="eastAsia"/>
          <w:color w:val="000000"/>
          <w:kern w:val="0"/>
          <w:sz w:val="32"/>
          <w:szCs w:val="32"/>
        </w:rPr>
        <w:t>号文件等有关规定，制定本办法。</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第二条</w:t>
      </w:r>
      <w:r w:rsidRPr="00833B2D">
        <w:rPr>
          <w:rFonts w:ascii="仿宋_GB2312" w:eastAsia="仿宋_GB2312" w:hAnsi="宋体" w:cs="宋体" w:hint="eastAsia"/>
          <w:color w:val="000000"/>
          <w:kern w:val="0"/>
          <w:sz w:val="32"/>
          <w:szCs w:val="32"/>
        </w:rPr>
        <w:t xml:space="preserve"> 预算支出绩效评价（以下简称绩效评价）是指负责绩效评价的部门（单位）根据设定的绩效目标，运用科学、合理的绩效评价指标、评价标准和评价方法，对预算支出的经济性、效率性和效益性进行客观、公正的评价。</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第三条</w:t>
      </w:r>
      <w:r w:rsidRPr="00833B2D">
        <w:rPr>
          <w:rFonts w:ascii="仿宋_GB2312" w:eastAsia="仿宋_GB2312" w:hAnsi="宋体" w:cs="宋体" w:hint="eastAsia"/>
          <w:color w:val="000000"/>
          <w:kern w:val="0"/>
          <w:sz w:val="32"/>
          <w:szCs w:val="32"/>
        </w:rPr>
        <w:t xml:space="preserve"> 学校成立由</w:t>
      </w:r>
      <w:r w:rsidR="000320C0">
        <w:rPr>
          <w:rFonts w:ascii="仿宋_GB2312" w:eastAsia="仿宋_GB2312" w:hAnsi="宋体" w:cs="宋体" w:hint="eastAsia"/>
          <w:color w:val="000000"/>
          <w:kern w:val="0"/>
          <w:sz w:val="32"/>
          <w:szCs w:val="32"/>
        </w:rPr>
        <w:t>计划</w:t>
      </w:r>
      <w:r w:rsidRPr="00833B2D">
        <w:rPr>
          <w:rFonts w:ascii="仿宋_GB2312" w:eastAsia="仿宋_GB2312" w:hAnsi="宋体" w:cs="宋体" w:hint="eastAsia"/>
          <w:color w:val="000000"/>
          <w:kern w:val="0"/>
          <w:sz w:val="32"/>
          <w:szCs w:val="32"/>
        </w:rPr>
        <w:t>财务处、相关部门和有关专家组成的绩效评价小组。绩效评价小组、</w:t>
      </w:r>
      <w:proofErr w:type="gramStart"/>
      <w:r w:rsidRPr="00833B2D">
        <w:rPr>
          <w:rFonts w:ascii="仿宋_GB2312" w:eastAsia="仿宋_GB2312" w:hAnsi="宋体" w:cs="宋体" w:hint="eastAsia"/>
          <w:color w:val="000000"/>
          <w:kern w:val="0"/>
          <w:sz w:val="32"/>
          <w:szCs w:val="32"/>
        </w:rPr>
        <w:t>各经费</w:t>
      </w:r>
      <w:proofErr w:type="gramEnd"/>
      <w:r w:rsidRPr="00833B2D">
        <w:rPr>
          <w:rFonts w:ascii="仿宋_GB2312" w:eastAsia="仿宋_GB2312" w:hAnsi="宋体" w:cs="宋体" w:hint="eastAsia"/>
          <w:color w:val="000000"/>
          <w:kern w:val="0"/>
          <w:sz w:val="32"/>
          <w:szCs w:val="32"/>
        </w:rPr>
        <w:t>管理或使用部门（单位）是绩效评价的主体。绩效评价小组负责组织全校的绩效评价工作，并完成省财政厅、教育厅布置的学校整体支出绩效评价报告及相关项目支出绩效评价报告的编制和上报；</w:t>
      </w:r>
      <w:proofErr w:type="gramStart"/>
      <w:r w:rsidRPr="00833B2D">
        <w:rPr>
          <w:rFonts w:ascii="仿宋_GB2312" w:eastAsia="仿宋_GB2312" w:hAnsi="宋体" w:cs="宋体" w:hint="eastAsia"/>
          <w:color w:val="000000"/>
          <w:kern w:val="0"/>
          <w:sz w:val="32"/>
          <w:szCs w:val="32"/>
        </w:rPr>
        <w:t>各经费</w:t>
      </w:r>
      <w:proofErr w:type="gramEnd"/>
      <w:r w:rsidRPr="00833B2D">
        <w:rPr>
          <w:rFonts w:ascii="仿宋_GB2312" w:eastAsia="仿宋_GB2312" w:hAnsi="宋体" w:cs="宋体" w:hint="eastAsia"/>
          <w:color w:val="000000"/>
          <w:kern w:val="0"/>
          <w:sz w:val="32"/>
          <w:szCs w:val="32"/>
        </w:rPr>
        <w:t>管理或使用部门（单位）负责组织本部门（单位）管理或使用经费的绩效评价工作。</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第四条</w:t>
      </w:r>
      <w:r w:rsidRPr="00833B2D">
        <w:rPr>
          <w:rFonts w:ascii="仿宋_GB2312" w:eastAsia="仿宋_GB2312" w:hAnsi="宋体" w:cs="宋体" w:hint="eastAsia"/>
          <w:color w:val="000000"/>
          <w:kern w:val="0"/>
          <w:sz w:val="32"/>
          <w:szCs w:val="32"/>
        </w:rPr>
        <w:t xml:space="preserve"> 由学校预算资金安排支出的绩效评价及相关管理活动适用本办法。</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lastRenderedPageBreak/>
        <w:t>第五条</w:t>
      </w:r>
      <w:r w:rsidRPr="00833B2D">
        <w:rPr>
          <w:rFonts w:ascii="仿宋_GB2312" w:eastAsia="仿宋_GB2312" w:hAnsi="宋体" w:cs="宋体" w:hint="eastAsia"/>
          <w:color w:val="000000"/>
          <w:kern w:val="0"/>
          <w:sz w:val="32"/>
          <w:szCs w:val="32"/>
        </w:rPr>
        <w:t xml:space="preserve"> 绩效评价应当遵循以下基本原则：</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（一）科学规范原则。绩效评价应当执行规定的程序，按照科学可行的要求，采用定量与定性分析相结合的方法。</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（二）公正公开原则。绩效评价应当符合真实、客观、公正的要求。</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（三）分级分类原则。绩效评价由绩效评价小组、</w:t>
      </w:r>
      <w:proofErr w:type="gramStart"/>
      <w:r w:rsidRPr="00833B2D">
        <w:rPr>
          <w:rFonts w:ascii="仿宋_GB2312" w:eastAsia="仿宋_GB2312" w:hAnsi="宋体" w:cs="宋体" w:hint="eastAsia"/>
          <w:color w:val="000000"/>
          <w:kern w:val="0"/>
          <w:sz w:val="32"/>
          <w:szCs w:val="32"/>
        </w:rPr>
        <w:t>各经费</w:t>
      </w:r>
      <w:proofErr w:type="gramEnd"/>
      <w:r w:rsidRPr="00833B2D">
        <w:rPr>
          <w:rFonts w:ascii="仿宋_GB2312" w:eastAsia="仿宋_GB2312" w:hAnsi="宋体" w:cs="宋体" w:hint="eastAsia"/>
          <w:color w:val="000000"/>
          <w:kern w:val="0"/>
          <w:sz w:val="32"/>
          <w:szCs w:val="32"/>
        </w:rPr>
        <w:t>管理或使用部门（单位）根据评价对象的特点分类组织实施。</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（四）绩效相关原则。绩效评价应当针对具体支出及其产出绩效进行，评价结果应当清晰反映支出和产出绩效之间的紧密对应关系。</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第六条</w:t>
      </w:r>
      <w:r w:rsidRPr="00833B2D">
        <w:rPr>
          <w:rFonts w:ascii="仿宋_GB2312" w:eastAsia="仿宋_GB2312" w:hAnsi="宋体" w:cs="宋体" w:hint="eastAsia"/>
          <w:color w:val="000000"/>
          <w:kern w:val="0"/>
          <w:sz w:val="32"/>
          <w:szCs w:val="32"/>
        </w:rPr>
        <w:t xml:space="preserve"> 绩效评价的主要依据：</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（一）国家相关法律、法规和规章制度，国民经济和社会发展规划；</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（二）学校中长期事业发展规划，学校、部门（单位）相关的职能、年度工作要点和重点目标任务；</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（三）预算管理制度、资金及财务管理办法、财务会计资料；</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lastRenderedPageBreak/>
        <w:t>（四）</w:t>
      </w:r>
      <w:proofErr w:type="gramStart"/>
      <w:r w:rsidRPr="00833B2D">
        <w:rPr>
          <w:rFonts w:ascii="仿宋_GB2312" w:eastAsia="仿宋_GB2312" w:hAnsi="宋体" w:cs="宋体" w:hint="eastAsia"/>
          <w:color w:val="000000"/>
          <w:kern w:val="0"/>
          <w:sz w:val="32"/>
          <w:szCs w:val="32"/>
        </w:rPr>
        <w:t>各经费</w:t>
      </w:r>
      <w:proofErr w:type="gramEnd"/>
      <w:r w:rsidRPr="00833B2D">
        <w:rPr>
          <w:rFonts w:ascii="仿宋_GB2312" w:eastAsia="仿宋_GB2312" w:hAnsi="宋体" w:cs="宋体" w:hint="eastAsia"/>
          <w:color w:val="000000"/>
          <w:kern w:val="0"/>
          <w:sz w:val="32"/>
          <w:szCs w:val="32"/>
        </w:rPr>
        <w:t>管理或使用部门（单位）的职能职责及年度工作计划或项目规划；</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（五）教育及相关行业政策、历史数据、行业标准、达标标准、专业技术规范及计划标准等；</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（六）申请预算时提出的绩效目标及其他相关材料，学校下达的经费预算，年度预算执行情况；</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（七）其他相关资料。</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jc w:val="center"/>
        <w:rPr>
          <w:rFonts w:ascii="宋体" w:eastAsia="宋体" w:hAnsi="宋体" w:cs="宋体"/>
          <w:color w:val="555555"/>
          <w:kern w:val="0"/>
          <w:sz w:val="18"/>
          <w:szCs w:val="18"/>
        </w:rPr>
      </w:pPr>
      <w:r w:rsidRPr="00833B2D">
        <w:rPr>
          <w:rFonts w:ascii="黑体" w:eastAsia="黑体" w:hAnsi="黑体" w:cs="宋体" w:hint="eastAsia"/>
          <w:color w:val="000000"/>
          <w:kern w:val="0"/>
          <w:sz w:val="32"/>
          <w:szCs w:val="32"/>
        </w:rPr>
        <w:t>第二章</w:t>
      </w:r>
      <w:r w:rsidRPr="00833B2D">
        <w:rPr>
          <w:rFonts w:ascii="宋体" w:eastAsia="宋体" w:hAnsi="宋体" w:cs="宋体" w:hint="eastAsia"/>
          <w:color w:val="000000"/>
          <w:kern w:val="0"/>
          <w:sz w:val="32"/>
          <w:szCs w:val="32"/>
        </w:rPr>
        <w:t> </w:t>
      </w:r>
      <w:r w:rsidRPr="00833B2D">
        <w:rPr>
          <w:rFonts w:ascii="黑体" w:eastAsia="黑体" w:hAnsi="黑体" w:cs="黑体" w:hint="eastAsia"/>
          <w:color w:val="000000"/>
          <w:kern w:val="0"/>
          <w:sz w:val="32"/>
          <w:szCs w:val="32"/>
        </w:rPr>
        <w:t xml:space="preserve"> </w:t>
      </w:r>
      <w:r w:rsidRPr="00833B2D">
        <w:rPr>
          <w:rFonts w:ascii="黑体" w:eastAsia="黑体" w:hAnsi="黑体" w:cs="宋体" w:hint="eastAsia"/>
          <w:color w:val="000000"/>
          <w:kern w:val="0"/>
          <w:sz w:val="32"/>
          <w:szCs w:val="32"/>
        </w:rPr>
        <w:t>绩效评价的对象和内容</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第七条</w:t>
      </w:r>
      <w:r w:rsidRPr="00833B2D">
        <w:rPr>
          <w:rFonts w:ascii="仿宋_GB2312" w:eastAsia="仿宋_GB2312" w:hAnsi="宋体" w:cs="宋体" w:hint="eastAsia"/>
          <w:color w:val="000000"/>
          <w:kern w:val="0"/>
          <w:sz w:val="32"/>
          <w:szCs w:val="32"/>
        </w:rPr>
        <w:t xml:space="preserve"> 绩效评价的对象是纳入学校预算管理的全部资金。包括中央财政项目资金、省级财政项目资金和学校使用财政拨款、非税收入、其他收入、借入资金等自主安排的预算资金。</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第八条</w:t>
      </w:r>
      <w:r w:rsidRPr="00833B2D">
        <w:rPr>
          <w:rFonts w:ascii="仿宋_GB2312" w:eastAsia="仿宋_GB2312" w:hAnsi="宋体" w:cs="宋体" w:hint="eastAsia"/>
          <w:color w:val="000000"/>
          <w:kern w:val="0"/>
          <w:sz w:val="32"/>
          <w:szCs w:val="32"/>
        </w:rPr>
        <w:t xml:space="preserve"> 预算支出绩效评价包括基本支出绩效评价、项目支出绩效评价和学校整体支出绩效评价。</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绩效评价以项目支出为重点，主要评价中央财政拨款项目、省级财政拨款项目，以及一定金额以上、与学校建设发展密切相关、对学校事业发展具有较大影响的自主安排项目；根据省财政厅、教育厅的要求对学校整体支出绩效进行评价。一般不单独对基本支出进行绩效评价。</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lastRenderedPageBreak/>
        <w:t>第九条</w:t>
      </w:r>
      <w:r w:rsidRPr="00833B2D">
        <w:rPr>
          <w:rFonts w:ascii="仿宋_GB2312" w:eastAsia="仿宋_GB2312" w:hAnsi="宋体" w:cs="宋体" w:hint="eastAsia"/>
          <w:color w:val="000000"/>
          <w:kern w:val="0"/>
          <w:sz w:val="32"/>
          <w:szCs w:val="32"/>
        </w:rPr>
        <w:t xml:space="preserve"> 绩效评价的基本内容：</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（一）绩效目标的设定情况；</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（二）资金投入和使用情况；</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（三）为实现绩效目标制定的制度、采取的措施等；</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（四）绩效目标的实现程度及效果；</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（五）绩效评价的其他内容。</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第十条</w:t>
      </w:r>
      <w:r w:rsidRPr="00833B2D">
        <w:rPr>
          <w:rFonts w:ascii="仿宋_GB2312" w:eastAsia="仿宋_GB2312" w:hAnsi="宋体" w:cs="宋体" w:hint="eastAsia"/>
          <w:color w:val="000000"/>
          <w:kern w:val="0"/>
          <w:sz w:val="32"/>
          <w:szCs w:val="32"/>
        </w:rPr>
        <w:t xml:space="preserve"> 绩效评价一般以预算年度为周期，对跨年度的重大（重点）项目可根据项目或支出完成情况实施阶段性评价。</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jc w:val="center"/>
        <w:rPr>
          <w:rFonts w:ascii="宋体" w:eastAsia="宋体" w:hAnsi="宋体" w:cs="宋体"/>
          <w:color w:val="555555"/>
          <w:kern w:val="0"/>
          <w:sz w:val="18"/>
          <w:szCs w:val="18"/>
        </w:rPr>
      </w:pPr>
      <w:r w:rsidRPr="00833B2D">
        <w:rPr>
          <w:rFonts w:ascii="黑体" w:eastAsia="黑体" w:hAnsi="黑体" w:cs="宋体" w:hint="eastAsia"/>
          <w:color w:val="000000"/>
          <w:kern w:val="0"/>
          <w:sz w:val="32"/>
          <w:szCs w:val="32"/>
        </w:rPr>
        <w:t>第三章</w:t>
      </w:r>
      <w:r w:rsidRPr="00833B2D">
        <w:rPr>
          <w:rFonts w:ascii="宋体" w:eastAsia="宋体" w:hAnsi="宋体" w:cs="宋体" w:hint="eastAsia"/>
          <w:color w:val="000000"/>
          <w:kern w:val="0"/>
          <w:sz w:val="32"/>
          <w:szCs w:val="32"/>
        </w:rPr>
        <w:t> </w:t>
      </w:r>
      <w:r w:rsidRPr="00833B2D">
        <w:rPr>
          <w:rFonts w:ascii="黑体" w:eastAsia="黑体" w:hAnsi="黑体" w:cs="黑体" w:hint="eastAsia"/>
          <w:color w:val="000000"/>
          <w:kern w:val="0"/>
          <w:sz w:val="32"/>
          <w:szCs w:val="32"/>
        </w:rPr>
        <w:t xml:space="preserve"> </w:t>
      </w:r>
      <w:r w:rsidRPr="00833B2D">
        <w:rPr>
          <w:rFonts w:ascii="黑体" w:eastAsia="黑体" w:hAnsi="黑体" w:cs="宋体" w:hint="eastAsia"/>
          <w:color w:val="000000"/>
          <w:kern w:val="0"/>
          <w:sz w:val="32"/>
          <w:szCs w:val="32"/>
        </w:rPr>
        <w:t>绩效目标</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36"/>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第十一条</w:t>
      </w:r>
      <w:r w:rsidRPr="00833B2D">
        <w:rPr>
          <w:rFonts w:ascii="仿宋_GB2312" w:eastAsia="仿宋_GB2312" w:hAnsi="宋体" w:cs="宋体" w:hint="eastAsia"/>
          <w:color w:val="000000"/>
          <w:kern w:val="0"/>
          <w:sz w:val="32"/>
          <w:szCs w:val="32"/>
        </w:rPr>
        <w:t xml:space="preserve"> 绩效目标是对预算资金计划在一定期限内实现的成果和效果的概括性描述，分长期目标和年度目标两个部分。绩效目标是项目库立项、编制预算、实施绩效监控、开展绩效评价等的基础和依据，是预算安排的重要依据。</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33"/>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按照“谁申请资金，谁设定目标”的原则，绩效目标由</w:t>
      </w:r>
      <w:proofErr w:type="gramStart"/>
      <w:r w:rsidRPr="00833B2D">
        <w:rPr>
          <w:rFonts w:ascii="仿宋_GB2312" w:eastAsia="仿宋_GB2312" w:hAnsi="宋体" w:cs="宋体" w:hint="eastAsia"/>
          <w:color w:val="000000"/>
          <w:kern w:val="0"/>
          <w:sz w:val="32"/>
          <w:szCs w:val="32"/>
        </w:rPr>
        <w:t>各经费</w:t>
      </w:r>
      <w:proofErr w:type="gramEnd"/>
      <w:r w:rsidRPr="00833B2D">
        <w:rPr>
          <w:rFonts w:ascii="仿宋_GB2312" w:eastAsia="仿宋_GB2312" w:hAnsi="宋体" w:cs="宋体" w:hint="eastAsia"/>
          <w:color w:val="000000"/>
          <w:kern w:val="0"/>
          <w:sz w:val="32"/>
          <w:szCs w:val="32"/>
        </w:rPr>
        <w:t>管理或使用部门（单位）在申报年度预算时设定。</w:t>
      </w:r>
      <w:proofErr w:type="gramStart"/>
      <w:r w:rsidRPr="00833B2D">
        <w:rPr>
          <w:rFonts w:ascii="仿宋_GB2312" w:eastAsia="仿宋_GB2312" w:hAnsi="宋体" w:cs="宋体" w:hint="eastAsia"/>
          <w:color w:val="000000"/>
          <w:kern w:val="0"/>
          <w:sz w:val="32"/>
          <w:szCs w:val="32"/>
        </w:rPr>
        <w:t>各经费</w:t>
      </w:r>
      <w:proofErr w:type="gramEnd"/>
      <w:r w:rsidRPr="00833B2D">
        <w:rPr>
          <w:rFonts w:ascii="仿宋_GB2312" w:eastAsia="仿宋_GB2312" w:hAnsi="宋体" w:cs="宋体" w:hint="eastAsia"/>
          <w:color w:val="000000"/>
          <w:kern w:val="0"/>
          <w:sz w:val="32"/>
          <w:szCs w:val="32"/>
        </w:rPr>
        <w:t>管理或使用部门（单位）在年初申报预算时，应按照本办</w:t>
      </w:r>
      <w:r w:rsidRPr="00833B2D">
        <w:rPr>
          <w:rFonts w:ascii="仿宋_GB2312" w:eastAsia="仿宋_GB2312" w:hAnsi="宋体" w:cs="宋体" w:hint="eastAsia"/>
          <w:color w:val="000000"/>
          <w:kern w:val="0"/>
          <w:sz w:val="32"/>
          <w:szCs w:val="32"/>
        </w:rPr>
        <w:lastRenderedPageBreak/>
        <w:t>法规定的要求将绩效目标编入年度预算；执行中申请调整预算的，应当</w:t>
      </w:r>
      <w:proofErr w:type="gramStart"/>
      <w:r w:rsidRPr="00833B2D">
        <w:rPr>
          <w:rFonts w:ascii="仿宋_GB2312" w:eastAsia="仿宋_GB2312" w:hAnsi="宋体" w:cs="宋体" w:hint="eastAsia"/>
          <w:color w:val="000000"/>
          <w:kern w:val="0"/>
          <w:sz w:val="32"/>
          <w:szCs w:val="32"/>
        </w:rPr>
        <w:t>随调整</w:t>
      </w:r>
      <w:proofErr w:type="gramEnd"/>
      <w:r w:rsidRPr="00833B2D">
        <w:rPr>
          <w:rFonts w:ascii="仿宋_GB2312" w:eastAsia="仿宋_GB2312" w:hAnsi="宋体" w:cs="宋体" w:hint="eastAsia"/>
          <w:color w:val="000000"/>
          <w:kern w:val="0"/>
          <w:sz w:val="32"/>
          <w:szCs w:val="32"/>
        </w:rPr>
        <w:t>预算一并上报调整后的绩效目标。</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 xml:space="preserve">第十二条 </w:t>
      </w:r>
      <w:r w:rsidRPr="00833B2D">
        <w:rPr>
          <w:rFonts w:ascii="仿宋_GB2312" w:eastAsia="仿宋_GB2312" w:hAnsi="宋体" w:cs="宋体" w:hint="eastAsia"/>
          <w:color w:val="000000"/>
          <w:kern w:val="0"/>
          <w:sz w:val="32"/>
          <w:szCs w:val="32"/>
        </w:rPr>
        <w:t>设定的绩效目标应当符合以下要求：</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（一）指向明确。绩效目标要符合国民经济和社会发展计划、学校职能及事业发展规划等要求，并与相应的预算支出内容、范围、方向、效果等紧密相关。</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（二）合理可行。设定绩效目标时要经过调查研究和科学论证，符合客观实际，遵循普遍教学规律，能够在一定期限内如期实现。</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（三）相应匹配。绩效目标要与计划期内的任务数或计划数相对应，与预算确定的投资额或资金量相匹配。</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3"/>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第十三条</w:t>
      </w:r>
      <w:r w:rsidRPr="00833B2D">
        <w:rPr>
          <w:rFonts w:ascii="仿宋_GB2312" w:eastAsia="仿宋_GB2312" w:hAnsi="宋体" w:cs="宋体" w:hint="eastAsia"/>
          <w:color w:val="000000"/>
          <w:kern w:val="0"/>
          <w:sz w:val="32"/>
          <w:szCs w:val="32"/>
        </w:rPr>
        <w:t xml:space="preserve"> 绩效目标设定的方法包括：</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（一）项目支出绩效目标的设定。</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1.对项目进行分析，包括资金性质、预期投入、支出范围、实施内容、工作任务、受益对象等，明确项目设置的目的。</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lastRenderedPageBreak/>
        <w:t xml:space="preserve">2.预计项目实施在一定时期内所要达到的总体成果和效果，确定项目所要实现的总体目标，并以定量和定性相结合的方式进行表述。 </w:t>
      </w:r>
    </w:p>
    <w:p w:rsidR="00833B2D" w:rsidRPr="00833B2D" w:rsidRDefault="00833B2D" w:rsidP="00833B2D">
      <w:pPr>
        <w:widowControl/>
        <w:spacing w:before="100" w:beforeAutospacing="1" w:after="100" w:afterAutospacing="1" w:line="390" w:lineRule="atLeast"/>
        <w:ind w:firstLine="64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（二）学校整体支出绩效目标的设定。</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1.根据学校的办学宗旨和职能，确定各项具体工作职责。</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2.结合学校中长期规划和年度工作计划，明确年度主要工作任务，预计学校在预算年度内履职所要达到的总体成果和效果，确定学校总体目标，并以定量和定性相结合的方式进行表述。</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3"/>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第十四条</w:t>
      </w:r>
      <w:r w:rsidRPr="00833B2D">
        <w:rPr>
          <w:rFonts w:ascii="仿宋_GB2312" w:eastAsia="仿宋_GB2312" w:hAnsi="宋体" w:cs="宋体" w:hint="eastAsia"/>
          <w:color w:val="000000"/>
          <w:kern w:val="0"/>
          <w:sz w:val="32"/>
          <w:szCs w:val="32"/>
        </w:rPr>
        <w:t xml:space="preserve"> 绩效目标的审核。按照“谁分配资金，谁审核目标”的原则，绩效目标由学校绩效评价小组、</w:t>
      </w:r>
      <w:proofErr w:type="gramStart"/>
      <w:r w:rsidRPr="00833B2D">
        <w:rPr>
          <w:rFonts w:ascii="仿宋_GB2312" w:eastAsia="仿宋_GB2312" w:hAnsi="宋体" w:cs="宋体" w:hint="eastAsia"/>
          <w:color w:val="000000"/>
          <w:kern w:val="0"/>
          <w:sz w:val="32"/>
          <w:szCs w:val="32"/>
        </w:rPr>
        <w:t>各经费</w:t>
      </w:r>
      <w:proofErr w:type="gramEnd"/>
      <w:r w:rsidRPr="00833B2D">
        <w:rPr>
          <w:rFonts w:ascii="仿宋_GB2312" w:eastAsia="仿宋_GB2312" w:hAnsi="宋体" w:cs="宋体" w:hint="eastAsia"/>
          <w:color w:val="000000"/>
          <w:kern w:val="0"/>
          <w:sz w:val="32"/>
          <w:szCs w:val="32"/>
        </w:rPr>
        <w:t>管理部门（单位）按照预算管理的要求进行审核。绩效目标不符合要求的，学校绩效评价小组或经费管理部门（单位）应要求报送部门（单位）及时修改、完善。审核符合要求后，方可进入下一步预算编审流程。绩效目标设定、审核程序为：</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一）经费使用单位（部门）设定绩效目标。申请预算资金的经费使用单位（部门）按照要求设定支出绩效目标，随同本单位（部门）预算需求提交经费管理部门；经费管理部门对经费使用单位（部门）报送的绩效目标进行审核，提出审核意见并进行反馈；经费使用单位（部门）根据审核意</w:t>
      </w:r>
      <w:r w:rsidRPr="00833B2D">
        <w:rPr>
          <w:rFonts w:ascii="仿宋_GB2312" w:eastAsia="仿宋_GB2312" w:hAnsi="宋体" w:cs="宋体" w:hint="eastAsia"/>
          <w:color w:val="000000"/>
          <w:kern w:val="0"/>
          <w:sz w:val="32"/>
          <w:szCs w:val="32"/>
        </w:rPr>
        <w:lastRenderedPageBreak/>
        <w:t>见对相关绩效目标进行修改完善，重新提交经费管理部门审核。直接管理并使用经费的单位（部门）设定的支出绩效目标，随同本单位（部门）预算需求提交学校绩效评价小组审核。</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二）经费管理部门设定绩效目标。经费管理部门审核、汇总所管理经费的绩效目标后，按要求设定本部门经费支出绩效目标，提交学校绩效评价小组审核；学校绩效评价小组对经费管理部门（单位）报送的绩效目标进行审核，提出审核意见并及时反馈；经费管理部门（单位）根据学校绩效评价小组的审核意见对绩效目标进行修改完善，重新报送绩效评价小组审核。</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（三）学校绩效评价小组在审核、汇总</w:t>
      </w:r>
      <w:proofErr w:type="gramStart"/>
      <w:r w:rsidRPr="00833B2D">
        <w:rPr>
          <w:rFonts w:ascii="仿宋_GB2312" w:eastAsia="仿宋_GB2312" w:hAnsi="宋体" w:cs="宋体" w:hint="eastAsia"/>
          <w:color w:val="000000"/>
          <w:kern w:val="0"/>
          <w:sz w:val="32"/>
          <w:szCs w:val="32"/>
        </w:rPr>
        <w:t>各经费</w:t>
      </w:r>
      <w:proofErr w:type="gramEnd"/>
      <w:r w:rsidRPr="00833B2D">
        <w:rPr>
          <w:rFonts w:ascii="仿宋_GB2312" w:eastAsia="仿宋_GB2312" w:hAnsi="宋体" w:cs="宋体" w:hint="eastAsia"/>
          <w:color w:val="000000"/>
          <w:kern w:val="0"/>
          <w:sz w:val="32"/>
          <w:szCs w:val="32"/>
        </w:rPr>
        <w:t>管理部门（单位）报送的绩效目标后，按要求设定学校的项目支出和整体支出绩效目标，报省财政厅、教育厅审核。</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3"/>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第十五条</w:t>
      </w:r>
      <w:r w:rsidRPr="00833B2D">
        <w:rPr>
          <w:rFonts w:ascii="仿宋_GB2312" w:eastAsia="仿宋_GB2312" w:hAnsi="宋体" w:cs="宋体" w:hint="eastAsia"/>
          <w:color w:val="000000"/>
          <w:kern w:val="0"/>
          <w:sz w:val="32"/>
          <w:szCs w:val="32"/>
        </w:rPr>
        <w:t xml:space="preserve"> 绩效目标审核的主要内容：</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（一）完整性审核。绩效目标的内容是否完整，绩效目标是否明确、清晰。</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（二）相关性审核。绩效目标的设定与</w:t>
      </w:r>
      <w:proofErr w:type="gramStart"/>
      <w:r w:rsidRPr="00833B2D">
        <w:rPr>
          <w:rFonts w:ascii="仿宋_GB2312" w:eastAsia="仿宋_GB2312" w:hAnsi="宋体" w:cs="宋体" w:hint="eastAsia"/>
          <w:color w:val="000000"/>
          <w:kern w:val="0"/>
          <w:sz w:val="32"/>
          <w:szCs w:val="32"/>
        </w:rPr>
        <w:t>各经费</w:t>
      </w:r>
      <w:proofErr w:type="gramEnd"/>
      <w:r w:rsidRPr="00833B2D">
        <w:rPr>
          <w:rFonts w:ascii="仿宋_GB2312" w:eastAsia="仿宋_GB2312" w:hAnsi="宋体" w:cs="宋体" w:hint="eastAsia"/>
          <w:color w:val="000000"/>
          <w:kern w:val="0"/>
          <w:sz w:val="32"/>
          <w:szCs w:val="32"/>
        </w:rPr>
        <w:t>管理或使用部门（单位）的职能、学校事业发展规划是否相关，是否</w:t>
      </w:r>
      <w:r w:rsidRPr="00833B2D">
        <w:rPr>
          <w:rFonts w:ascii="仿宋_GB2312" w:eastAsia="仿宋_GB2312" w:hAnsi="宋体" w:cs="宋体" w:hint="eastAsia"/>
          <w:color w:val="000000"/>
          <w:kern w:val="0"/>
          <w:sz w:val="32"/>
          <w:szCs w:val="32"/>
        </w:rPr>
        <w:lastRenderedPageBreak/>
        <w:t>对申报的绩效目标设定了相关联的绩效指标，绩效指标是否细化、量化。</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（三）适当性审核。资金规模与绩效目标之间是否匹配，在</w:t>
      </w:r>
      <w:proofErr w:type="gramStart"/>
      <w:r w:rsidRPr="00833B2D">
        <w:rPr>
          <w:rFonts w:ascii="仿宋_GB2312" w:eastAsia="仿宋_GB2312" w:hAnsi="宋体" w:cs="宋体" w:hint="eastAsia"/>
          <w:color w:val="000000"/>
          <w:kern w:val="0"/>
          <w:sz w:val="32"/>
          <w:szCs w:val="32"/>
        </w:rPr>
        <w:t>既定资金</w:t>
      </w:r>
      <w:proofErr w:type="gramEnd"/>
      <w:r w:rsidRPr="00833B2D">
        <w:rPr>
          <w:rFonts w:ascii="仿宋_GB2312" w:eastAsia="仿宋_GB2312" w:hAnsi="宋体" w:cs="宋体" w:hint="eastAsia"/>
          <w:color w:val="000000"/>
          <w:kern w:val="0"/>
          <w:sz w:val="32"/>
          <w:szCs w:val="32"/>
        </w:rPr>
        <w:t>规模下，绩效目标是否过高或过低；或者要完成既定绩效目标，资金规模是否过大或过小。</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（四）可行性审核。绩效目标是否经过充分论证和合理测算；所采取的措施是否切实可行，并能确保绩效目标如期实现。综合考虑成本效益，是否有必要安排预算资金。</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36"/>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第十六条</w:t>
      </w:r>
      <w:r w:rsidRPr="00833B2D">
        <w:rPr>
          <w:rFonts w:ascii="仿宋_GB2312" w:eastAsia="仿宋_GB2312" w:hAnsi="宋体" w:cs="宋体" w:hint="eastAsia"/>
          <w:color w:val="555555"/>
          <w:kern w:val="0"/>
          <w:sz w:val="32"/>
          <w:szCs w:val="32"/>
        </w:rPr>
        <w:t xml:space="preserve"> </w:t>
      </w:r>
      <w:r w:rsidRPr="00833B2D">
        <w:rPr>
          <w:rFonts w:ascii="仿宋_GB2312" w:eastAsia="仿宋_GB2312" w:hAnsi="宋体" w:cs="宋体" w:hint="eastAsia"/>
          <w:color w:val="000000"/>
          <w:kern w:val="0"/>
          <w:sz w:val="32"/>
          <w:szCs w:val="32"/>
        </w:rPr>
        <w:t>绩效目标确定后，一般不予调整。预算执行中因特殊原因确需调整的，应按照绩效目标管理要求和预算调整流程报批。</w:t>
      </w:r>
      <w:r w:rsidRPr="00833B2D">
        <w:rPr>
          <w:rFonts w:ascii="仿宋_GB2312" w:eastAsia="仿宋_GB2312" w:hAnsi="宋体" w:cs="宋体"/>
          <w:color w:val="000000"/>
          <w:kern w:val="0"/>
          <w:sz w:val="32"/>
          <w:szCs w:val="32"/>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第十七条</w:t>
      </w:r>
      <w:r w:rsidRPr="00833B2D">
        <w:rPr>
          <w:rFonts w:ascii="仿宋_GB2312" w:eastAsia="仿宋_GB2312" w:hAnsi="宋体" w:cs="宋体" w:hint="eastAsia"/>
          <w:color w:val="000000"/>
          <w:kern w:val="0"/>
          <w:sz w:val="32"/>
          <w:szCs w:val="32"/>
        </w:rPr>
        <w:t xml:space="preserve"> 审核后确定的绩效目标作为</w:t>
      </w:r>
      <w:proofErr w:type="gramStart"/>
      <w:r w:rsidRPr="00833B2D">
        <w:rPr>
          <w:rFonts w:ascii="仿宋_GB2312" w:eastAsia="仿宋_GB2312" w:hAnsi="宋体" w:cs="宋体" w:hint="eastAsia"/>
          <w:color w:val="000000"/>
          <w:kern w:val="0"/>
          <w:sz w:val="32"/>
          <w:szCs w:val="32"/>
        </w:rPr>
        <w:t>各经费</w:t>
      </w:r>
      <w:proofErr w:type="gramEnd"/>
      <w:r w:rsidRPr="00833B2D">
        <w:rPr>
          <w:rFonts w:ascii="仿宋_GB2312" w:eastAsia="仿宋_GB2312" w:hAnsi="宋体" w:cs="宋体" w:hint="eastAsia"/>
          <w:color w:val="000000"/>
          <w:kern w:val="0"/>
          <w:sz w:val="32"/>
          <w:szCs w:val="32"/>
        </w:rPr>
        <w:t>管理或使用部门（单位）预算执行和项目绩效评价的依据。</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jc w:val="center"/>
        <w:rPr>
          <w:rFonts w:ascii="宋体" w:eastAsia="宋体" w:hAnsi="宋体" w:cs="宋体"/>
          <w:color w:val="555555"/>
          <w:kern w:val="0"/>
          <w:sz w:val="18"/>
          <w:szCs w:val="18"/>
        </w:rPr>
      </w:pPr>
      <w:r w:rsidRPr="00833B2D">
        <w:rPr>
          <w:rFonts w:ascii="黑体" w:eastAsia="黑体" w:hAnsi="黑体" w:cs="宋体" w:hint="eastAsia"/>
          <w:color w:val="000000"/>
          <w:kern w:val="0"/>
          <w:sz w:val="32"/>
          <w:szCs w:val="32"/>
        </w:rPr>
        <w:t>第四章</w:t>
      </w:r>
      <w:r w:rsidRPr="00833B2D">
        <w:rPr>
          <w:rFonts w:ascii="宋体" w:eastAsia="宋体" w:hAnsi="宋体" w:cs="宋体" w:hint="eastAsia"/>
          <w:color w:val="000000"/>
          <w:kern w:val="0"/>
          <w:sz w:val="32"/>
          <w:szCs w:val="32"/>
        </w:rPr>
        <w:t> </w:t>
      </w:r>
      <w:r w:rsidRPr="00833B2D">
        <w:rPr>
          <w:rFonts w:ascii="黑体" w:eastAsia="黑体" w:hAnsi="黑体" w:cs="黑体" w:hint="eastAsia"/>
          <w:color w:val="000000"/>
          <w:kern w:val="0"/>
          <w:sz w:val="32"/>
          <w:szCs w:val="32"/>
        </w:rPr>
        <w:t xml:space="preserve"> </w:t>
      </w:r>
      <w:r w:rsidRPr="00833B2D">
        <w:rPr>
          <w:rFonts w:ascii="黑体" w:eastAsia="黑体" w:hAnsi="黑体" w:cs="宋体" w:hint="eastAsia"/>
          <w:color w:val="000000"/>
          <w:kern w:val="0"/>
          <w:sz w:val="32"/>
          <w:szCs w:val="32"/>
        </w:rPr>
        <w:t>绩效评价指标、标准和方法</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第十八条</w:t>
      </w:r>
      <w:r w:rsidRPr="00833B2D">
        <w:rPr>
          <w:rFonts w:ascii="仿宋_GB2312" w:eastAsia="仿宋_GB2312" w:hAnsi="宋体" w:cs="宋体" w:hint="eastAsia"/>
          <w:color w:val="000000"/>
          <w:kern w:val="0"/>
          <w:sz w:val="32"/>
          <w:szCs w:val="32"/>
        </w:rPr>
        <w:t xml:space="preserve"> 绩效评价指标是绩效目标的细化和量化描述，主要包括产出指标、效益指标和满意度指标等。</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（一）产出指标是对预期产出的描述，包括数量指标、质量指标、时效指标、成本指标等。</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lastRenderedPageBreak/>
        <w:t>（二）效益指标是对预期效果的描述，包括学校事业发展相关性指标、经济效益指标、社会效益指标、可持续影响指标等。</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（三）满意度指标是反映服务对象或项目受益人的认可程度的指标。</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3"/>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 xml:space="preserve">第十九条 </w:t>
      </w:r>
      <w:r w:rsidRPr="00833B2D">
        <w:rPr>
          <w:rFonts w:ascii="仿宋_GB2312" w:eastAsia="仿宋_GB2312" w:hAnsi="宋体" w:cs="宋体" w:hint="eastAsia"/>
          <w:color w:val="000000"/>
          <w:kern w:val="0"/>
          <w:sz w:val="32"/>
          <w:szCs w:val="32"/>
        </w:rPr>
        <w:t>绩效评价指标分为共性指标和个性指标。</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（一）共性指标是适用于所有评价对象的指标。主要包括预算编制和执行情况、经费管理状况、资产配置、使用情况以及社会效益、经济效益等。</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（二）个性指标是针对</w:t>
      </w:r>
      <w:proofErr w:type="gramStart"/>
      <w:r w:rsidRPr="00833B2D">
        <w:rPr>
          <w:rFonts w:ascii="仿宋_GB2312" w:eastAsia="仿宋_GB2312" w:hAnsi="宋体" w:cs="宋体" w:hint="eastAsia"/>
          <w:color w:val="000000"/>
          <w:kern w:val="0"/>
          <w:sz w:val="32"/>
          <w:szCs w:val="32"/>
        </w:rPr>
        <w:t>各经费</w:t>
      </w:r>
      <w:proofErr w:type="gramEnd"/>
      <w:r w:rsidRPr="00833B2D">
        <w:rPr>
          <w:rFonts w:ascii="仿宋_GB2312" w:eastAsia="仿宋_GB2312" w:hAnsi="宋体" w:cs="宋体" w:hint="eastAsia"/>
          <w:color w:val="000000"/>
          <w:kern w:val="0"/>
          <w:sz w:val="32"/>
          <w:szCs w:val="32"/>
        </w:rPr>
        <w:t>管理或使用部门（单位）及项目的特点设定的，适用于不同部门（单位）或项目的业绩评价指标。</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共性指标由学校绩效评价小组根据省级财政部门的规定统一制定，个性指标由学校绩效评价小组会同</w:t>
      </w:r>
      <w:proofErr w:type="gramStart"/>
      <w:r w:rsidRPr="00833B2D">
        <w:rPr>
          <w:rFonts w:ascii="仿宋_GB2312" w:eastAsia="仿宋_GB2312" w:hAnsi="宋体" w:cs="宋体" w:hint="eastAsia"/>
          <w:color w:val="000000"/>
          <w:kern w:val="0"/>
          <w:sz w:val="32"/>
          <w:szCs w:val="32"/>
        </w:rPr>
        <w:t>各经费</w:t>
      </w:r>
      <w:proofErr w:type="gramEnd"/>
      <w:r w:rsidRPr="00833B2D">
        <w:rPr>
          <w:rFonts w:ascii="仿宋_GB2312" w:eastAsia="仿宋_GB2312" w:hAnsi="宋体" w:cs="宋体" w:hint="eastAsia"/>
          <w:color w:val="000000"/>
          <w:kern w:val="0"/>
          <w:sz w:val="32"/>
          <w:szCs w:val="32"/>
        </w:rPr>
        <w:t>管理或使用部门（单位）共同制定。</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第二十条</w:t>
      </w:r>
      <w:r w:rsidRPr="00833B2D">
        <w:rPr>
          <w:rFonts w:ascii="仿宋_GB2312" w:eastAsia="仿宋_GB2312" w:hAnsi="宋体" w:cs="宋体" w:hint="eastAsia"/>
          <w:color w:val="000000"/>
          <w:kern w:val="0"/>
          <w:sz w:val="32"/>
          <w:szCs w:val="32"/>
        </w:rPr>
        <w:t xml:space="preserve"> 绩效评价指标的确定应当遵循以下原则：</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（一）相关性原则。应当与绩效目标有直接的联系，能够恰当反映目标的实现程度。</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lastRenderedPageBreak/>
        <w:t>（二）重要性原则。应当优先使用最</w:t>
      </w:r>
      <w:proofErr w:type="gramStart"/>
      <w:r w:rsidRPr="00833B2D">
        <w:rPr>
          <w:rFonts w:ascii="仿宋_GB2312" w:eastAsia="仿宋_GB2312" w:hAnsi="宋体" w:cs="宋体" w:hint="eastAsia"/>
          <w:color w:val="000000"/>
          <w:kern w:val="0"/>
          <w:sz w:val="32"/>
          <w:szCs w:val="32"/>
        </w:rPr>
        <w:t>具评价</w:t>
      </w:r>
      <w:proofErr w:type="gramEnd"/>
      <w:r w:rsidRPr="00833B2D">
        <w:rPr>
          <w:rFonts w:ascii="仿宋_GB2312" w:eastAsia="仿宋_GB2312" w:hAnsi="宋体" w:cs="宋体" w:hint="eastAsia"/>
          <w:color w:val="000000"/>
          <w:kern w:val="0"/>
          <w:sz w:val="32"/>
          <w:szCs w:val="32"/>
        </w:rPr>
        <w:t>对象代表性、最能反映评价要求的核心指标。</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（三）可比性原则。对同类评价对象要设定共性的绩效评价指标，以便于评价结果可以相互比较。</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（四）系统性原则。应当将定量指标与定性指标相结合，系统反映预算支出所产生的社会效益、经济效益、环境效益和</w:t>
      </w:r>
      <w:proofErr w:type="gramStart"/>
      <w:r w:rsidRPr="00833B2D">
        <w:rPr>
          <w:rFonts w:ascii="仿宋_GB2312" w:eastAsia="仿宋_GB2312" w:hAnsi="宋体" w:cs="宋体" w:hint="eastAsia"/>
          <w:color w:val="000000"/>
          <w:kern w:val="0"/>
          <w:sz w:val="32"/>
          <w:szCs w:val="32"/>
        </w:rPr>
        <w:t>可</w:t>
      </w:r>
      <w:proofErr w:type="gramEnd"/>
      <w:r w:rsidRPr="00833B2D">
        <w:rPr>
          <w:rFonts w:ascii="仿宋_GB2312" w:eastAsia="仿宋_GB2312" w:hAnsi="宋体" w:cs="宋体" w:hint="eastAsia"/>
          <w:color w:val="000000"/>
          <w:kern w:val="0"/>
          <w:sz w:val="32"/>
          <w:szCs w:val="32"/>
        </w:rPr>
        <w:t>持续影响等。</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（五）经济性原则。应当通俗易懂、简便易行，数据的获得应当考虑现实条件和可操作性，符合成本效益原则。</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第二十一条</w:t>
      </w:r>
      <w:r w:rsidRPr="00833B2D">
        <w:rPr>
          <w:rFonts w:ascii="仿宋_GB2312" w:eastAsia="仿宋_GB2312" w:hAnsi="宋体" w:cs="宋体" w:hint="eastAsia"/>
          <w:color w:val="000000"/>
          <w:kern w:val="0"/>
          <w:sz w:val="32"/>
          <w:szCs w:val="32"/>
        </w:rPr>
        <w:t xml:space="preserve"> 绩效标准是设定绩效指标时所依据或参考的标准。一般包括：</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（一）历史标准，是指同类指标的历史数据等；</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（二）行业标准，是指国家公布的行业指标数据等；</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（三）达标标准，是指教育主管部门公布的办学条件达标指标数据等；</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（四）计划标准，是指预先制定的目标、计划、预算、定额等数据；</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（五）财政部门认可的其他标准。</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lastRenderedPageBreak/>
        <w:t>第二十二条</w:t>
      </w:r>
      <w:r w:rsidRPr="00833B2D">
        <w:rPr>
          <w:rFonts w:ascii="仿宋_GB2312" w:eastAsia="仿宋_GB2312" w:hAnsi="宋体" w:cs="宋体" w:hint="eastAsia"/>
          <w:color w:val="000000"/>
          <w:kern w:val="0"/>
          <w:sz w:val="32"/>
          <w:szCs w:val="32"/>
        </w:rPr>
        <w:t xml:space="preserve"> 绩效评价方法主要采用成本效益分析法、比较法、因素分析法、最低成本法、公众评判法等。</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（一）成本效益分析法。是指将一定时期内的支出与效益进行对比分析，以评价绩效目标实现程度。</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1"/>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（二）比较法。是指通过对绩效目标与实施效果、历史与当期情况、不同地区和不同高校同类支出的比较，综合分析绩效目标实现程度。</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（三）因素分析法。是指通过综合分析影响绩效目标实现、实施效果的内外因素，评价绩效目标实现程度。</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（四）最低成本法。是指对效益确定却不易计量的多个同类对象的实施成本进行比较，评价绩效目标实现程度。</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（五）公众评判法。是指通过专家评估、公众问卷及抽样调查等对预算支出效果进行评判，评价绩效目标实现程度。</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（六）其他评价方法。</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第二十三条</w:t>
      </w:r>
      <w:r w:rsidRPr="00833B2D">
        <w:rPr>
          <w:rFonts w:ascii="仿宋_GB2312" w:eastAsia="仿宋_GB2312" w:hAnsi="宋体" w:cs="宋体" w:hint="eastAsia"/>
          <w:color w:val="000000"/>
          <w:kern w:val="0"/>
          <w:sz w:val="32"/>
          <w:szCs w:val="32"/>
        </w:rPr>
        <w:t xml:space="preserve"> 绩效评价方法的选用应当坚持简便有效的原则。</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根据评价对象的具体情况，可采用一种或多种方法进行绩效评价。</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jc w:val="center"/>
        <w:rPr>
          <w:rFonts w:ascii="宋体" w:eastAsia="宋体" w:hAnsi="宋体" w:cs="宋体"/>
          <w:color w:val="555555"/>
          <w:kern w:val="0"/>
          <w:sz w:val="18"/>
          <w:szCs w:val="18"/>
        </w:rPr>
      </w:pPr>
      <w:r w:rsidRPr="00833B2D">
        <w:rPr>
          <w:rFonts w:ascii="黑体" w:eastAsia="黑体" w:hAnsi="黑体" w:cs="宋体" w:hint="eastAsia"/>
          <w:color w:val="000000"/>
          <w:kern w:val="0"/>
          <w:sz w:val="32"/>
          <w:szCs w:val="32"/>
        </w:rPr>
        <w:lastRenderedPageBreak/>
        <w:t>第五章</w:t>
      </w:r>
      <w:r w:rsidRPr="00833B2D">
        <w:rPr>
          <w:rFonts w:ascii="宋体" w:eastAsia="宋体" w:hAnsi="宋体" w:cs="宋体" w:hint="eastAsia"/>
          <w:color w:val="000000"/>
          <w:kern w:val="0"/>
          <w:sz w:val="32"/>
          <w:szCs w:val="32"/>
        </w:rPr>
        <w:t> </w:t>
      </w:r>
      <w:r w:rsidRPr="00833B2D">
        <w:rPr>
          <w:rFonts w:ascii="黑体" w:eastAsia="黑体" w:hAnsi="黑体" w:cs="黑体" w:hint="eastAsia"/>
          <w:color w:val="000000"/>
          <w:kern w:val="0"/>
          <w:sz w:val="32"/>
          <w:szCs w:val="32"/>
        </w:rPr>
        <w:t xml:space="preserve"> </w:t>
      </w:r>
      <w:r w:rsidRPr="00833B2D">
        <w:rPr>
          <w:rFonts w:ascii="黑体" w:eastAsia="黑体" w:hAnsi="黑体" w:cs="宋体" w:hint="eastAsia"/>
          <w:color w:val="000000"/>
          <w:kern w:val="0"/>
          <w:sz w:val="32"/>
          <w:szCs w:val="32"/>
        </w:rPr>
        <w:t>绩效评价的组织管理和工作程序</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第二十四条</w:t>
      </w:r>
      <w:r w:rsidRPr="00833B2D">
        <w:rPr>
          <w:rFonts w:ascii="仿宋_GB2312" w:eastAsia="仿宋_GB2312" w:hAnsi="宋体" w:cs="宋体" w:hint="eastAsia"/>
          <w:color w:val="000000"/>
          <w:kern w:val="0"/>
          <w:sz w:val="32"/>
          <w:szCs w:val="32"/>
        </w:rPr>
        <w:t xml:space="preserve"> 学校绩效评价小组负责拟定绩效评价规章制度和相应的规范，组织、指导经费管理或使用部门（单位）开展绩效评价工作；根据</w:t>
      </w:r>
      <w:r w:rsidR="00F1598B">
        <w:rPr>
          <w:rFonts w:ascii="仿宋_GB2312" w:eastAsia="仿宋_GB2312" w:hAnsi="宋体" w:cs="宋体" w:hint="eastAsia"/>
          <w:color w:val="000000"/>
          <w:kern w:val="0"/>
          <w:sz w:val="32"/>
          <w:szCs w:val="32"/>
        </w:rPr>
        <w:t>市财政局、市教委</w:t>
      </w:r>
      <w:r w:rsidRPr="00833B2D">
        <w:rPr>
          <w:rFonts w:ascii="仿宋_GB2312" w:eastAsia="仿宋_GB2312" w:hAnsi="宋体" w:cs="宋体" w:hint="eastAsia"/>
          <w:color w:val="000000"/>
          <w:kern w:val="0"/>
          <w:sz w:val="32"/>
          <w:szCs w:val="32"/>
        </w:rPr>
        <w:t>的统一安排和实际需要，对</w:t>
      </w:r>
      <w:proofErr w:type="gramStart"/>
      <w:r w:rsidRPr="00833B2D">
        <w:rPr>
          <w:rFonts w:ascii="仿宋_GB2312" w:eastAsia="仿宋_GB2312" w:hAnsi="宋体" w:cs="宋体" w:hint="eastAsia"/>
          <w:color w:val="000000"/>
          <w:kern w:val="0"/>
          <w:sz w:val="32"/>
          <w:szCs w:val="32"/>
        </w:rPr>
        <w:t>各经费</w:t>
      </w:r>
      <w:proofErr w:type="gramEnd"/>
      <w:r w:rsidRPr="00833B2D">
        <w:rPr>
          <w:rFonts w:ascii="仿宋_GB2312" w:eastAsia="仿宋_GB2312" w:hAnsi="宋体" w:cs="宋体" w:hint="eastAsia"/>
          <w:color w:val="000000"/>
          <w:kern w:val="0"/>
          <w:sz w:val="32"/>
          <w:szCs w:val="32"/>
        </w:rPr>
        <w:t>管理或使用部门（单位）的预算支出实施绩效评价或再评价，对学校的项目支出和整体支出绩效开展评价；提出改进预算支出管理的意见并督促落实。</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 xml:space="preserve">第二十五条 </w:t>
      </w:r>
      <w:proofErr w:type="gramStart"/>
      <w:r w:rsidRPr="00833B2D">
        <w:rPr>
          <w:rFonts w:ascii="仿宋_GB2312" w:eastAsia="仿宋_GB2312" w:hAnsi="宋体" w:cs="宋体" w:hint="eastAsia"/>
          <w:color w:val="000000"/>
          <w:kern w:val="0"/>
          <w:sz w:val="32"/>
          <w:szCs w:val="32"/>
        </w:rPr>
        <w:t>各经费</w:t>
      </w:r>
      <w:proofErr w:type="gramEnd"/>
      <w:r w:rsidRPr="00833B2D">
        <w:rPr>
          <w:rFonts w:ascii="仿宋_GB2312" w:eastAsia="仿宋_GB2312" w:hAnsi="宋体" w:cs="宋体" w:hint="eastAsia"/>
          <w:color w:val="000000"/>
          <w:kern w:val="0"/>
          <w:sz w:val="32"/>
          <w:szCs w:val="32"/>
        </w:rPr>
        <w:t>管理或使用部门（单位）具体组织实施本部门（单位）管理或者使用经费的支出绩效评价工作；向学校绩效评价小组报送绩效绩效评价报告；落实省财政厅、教育厅和学校绩效评价小组的整改意见；根据绩效评价结果改进预算支出管理。</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 xml:space="preserve">第二十六条 </w:t>
      </w:r>
      <w:proofErr w:type="gramStart"/>
      <w:r w:rsidRPr="00833B2D">
        <w:rPr>
          <w:rFonts w:ascii="仿宋_GB2312" w:eastAsia="仿宋_GB2312" w:hAnsi="宋体" w:cs="宋体" w:hint="eastAsia"/>
          <w:color w:val="000000"/>
          <w:kern w:val="0"/>
          <w:sz w:val="32"/>
          <w:szCs w:val="32"/>
        </w:rPr>
        <w:t>各经费</w:t>
      </w:r>
      <w:proofErr w:type="gramEnd"/>
      <w:r w:rsidRPr="00833B2D">
        <w:rPr>
          <w:rFonts w:ascii="仿宋_GB2312" w:eastAsia="仿宋_GB2312" w:hAnsi="宋体" w:cs="宋体" w:hint="eastAsia"/>
          <w:color w:val="000000"/>
          <w:kern w:val="0"/>
          <w:sz w:val="32"/>
          <w:szCs w:val="32"/>
        </w:rPr>
        <w:t>管理或使用部门（单位）应按照下达的绩效目标组织预算执行，并根据设定的绩效目标开展绩效监控、绩效自评和绩效评价。</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（一）绩效监控。预算执行中，</w:t>
      </w:r>
      <w:proofErr w:type="gramStart"/>
      <w:r w:rsidRPr="00833B2D">
        <w:rPr>
          <w:rFonts w:ascii="仿宋_GB2312" w:eastAsia="仿宋_GB2312" w:hAnsi="宋体" w:cs="宋体" w:hint="eastAsia"/>
          <w:color w:val="000000"/>
          <w:kern w:val="0"/>
          <w:sz w:val="32"/>
          <w:szCs w:val="32"/>
        </w:rPr>
        <w:t>各经费</w:t>
      </w:r>
      <w:proofErr w:type="gramEnd"/>
      <w:r w:rsidRPr="00833B2D">
        <w:rPr>
          <w:rFonts w:ascii="仿宋_GB2312" w:eastAsia="仿宋_GB2312" w:hAnsi="宋体" w:cs="宋体" w:hint="eastAsia"/>
          <w:color w:val="000000"/>
          <w:kern w:val="0"/>
          <w:sz w:val="32"/>
          <w:szCs w:val="32"/>
        </w:rPr>
        <w:t>管理或使用部门（单位）应对资金运行状况和绩效目标预期实现程度开展绩效监控，及时发现并纠正绩效运行中存在的问题，力保绩效目标如期实现。</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lastRenderedPageBreak/>
        <w:t>（二）绩效自评。预算执行结束后，</w:t>
      </w:r>
      <w:proofErr w:type="gramStart"/>
      <w:r w:rsidRPr="00833B2D">
        <w:rPr>
          <w:rFonts w:ascii="仿宋_GB2312" w:eastAsia="仿宋_GB2312" w:hAnsi="宋体" w:cs="宋体" w:hint="eastAsia"/>
          <w:color w:val="000000"/>
          <w:kern w:val="0"/>
          <w:sz w:val="32"/>
          <w:szCs w:val="32"/>
        </w:rPr>
        <w:t>各经费</w:t>
      </w:r>
      <w:proofErr w:type="gramEnd"/>
      <w:r w:rsidRPr="00833B2D">
        <w:rPr>
          <w:rFonts w:ascii="仿宋_GB2312" w:eastAsia="仿宋_GB2312" w:hAnsi="宋体" w:cs="宋体" w:hint="eastAsia"/>
          <w:color w:val="000000"/>
          <w:kern w:val="0"/>
          <w:sz w:val="32"/>
          <w:szCs w:val="32"/>
        </w:rPr>
        <w:t>管理或使用部门（单位）应对</w:t>
      </w:r>
      <w:proofErr w:type="gramStart"/>
      <w:r w:rsidRPr="00833B2D">
        <w:rPr>
          <w:rFonts w:ascii="仿宋_GB2312" w:eastAsia="仿宋_GB2312" w:hAnsi="宋体" w:cs="宋体" w:hint="eastAsia"/>
          <w:color w:val="000000"/>
          <w:kern w:val="0"/>
          <w:sz w:val="32"/>
          <w:szCs w:val="32"/>
        </w:rPr>
        <w:t>照确定</w:t>
      </w:r>
      <w:proofErr w:type="gramEnd"/>
      <w:r w:rsidRPr="00833B2D">
        <w:rPr>
          <w:rFonts w:ascii="仿宋_GB2312" w:eastAsia="仿宋_GB2312" w:hAnsi="宋体" w:cs="宋体" w:hint="eastAsia"/>
          <w:color w:val="000000"/>
          <w:kern w:val="0"/>
          <w:sz w:val="32"/>
          <w:szCs w:val="32"/>
        </w:rPr>
        <w:t>的绩效目标开展绩效自评，形成相应的自评结果，作为以后年度预算申请、安排的重要基础。</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（三）绩效评价。学校绩效评价小组根据省财政厅、教育厅的部署或者管理需要有针对地选择部分重点项目，在</w:t>
      </w:r>
      <w:proofErr w:type="gramStart"/>
      <w:r w:rsidRPr="00833B2D">
        <w:rPr>
          <w:rFonts w:ascii="仿宋_GB2312" w:eastAsia="仿宋_GB2312" w:hAnsi="宋体" w:cs="宋体" w:hint="eastAsia"/>
          <w:color w:val="000000"/>
          <w:kern w:val="0"/>
          <w:sz w:val="32"/>
          <w:szCs w:val="32"/>
        </w:rPr>
        <w:t>各经费</w:t>
      </w:r>
      <w:proofErr w:type="gramEnd"/>
      <w:r w:rsidRPr="00833B2D">
        <w:rPr>
          <w:rFonts w:ascii="仿宋_GB2312" w:eastAsia="仿宋_GB2312" w:hAnsi="宋体" w:cs="宋体" w:hint="eastAsia"/>
          <w:color w:val="000000"/>
          <w:kern w:val="0"/>
          <w:sz w:val="32"/>
          <w:szCs w:val="32"/>
        </w:rPr>
        <w:t>管理或使用部门（单位）绩效自评的基础上，开展项目支出绩效评价，形成相应的评价结果。</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第二十七条</w:t>
      </w:r>
      <w:r w:rsidRPr="00833B2D">
        <w:rPr>
          <w:rFonts w:ascii="仿宋_GB2312" w:eastAsia="仿宋_GB2312" w:hAnsi="宋体" w:cs="宋体" w:hint="eastAsia"/>
          <w:color w:val="000000"/>
          <w:kern w:val="0"/>
          <w:sz w:val="32"/>
          <w:szCs w:val="32"/>
        </w:rPr>
        <w:t xml:space="preserve"> 根据需要，学校绩效评价小组对省级主管部门确定的项目支出或者学校重大项目支出、整体支出的绩效评价工作可委托专家、中介机构等第三方实施。</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第二十八条</w:t>
      </w:r>
      <w:r w:rsidRPr="00833B2D">
        <w:rPr>
          <w:rFonts w:ascii="仿宋_GB2312" w:eastAsia="仿宋_GB2312" w:hAnsi="宋体" w:cs="宋体" w:hint="eastAsia"/>
          <w:color w:val="000000"/>
          <w:kern w:val="0"/>
          <w:sz w:val="32"/>
          <w:szCs w:val="32"/>
        </w:rPr>
        <w:t xml:space="preserve"> 绩效评价工作一般按照以下程序进行：</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（一）确定绩效评价对象；</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（二）下达绩效评价通知；</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（三）确定绩效评价工作人员；</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（四）制订绩效评价工作方案；</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（五）收集绩效评价相关资料；</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（六）对资料进行审查核实；</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lastRenderedPageBreak/>
        <w:t>（七）综合分析并形成评价结论；</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（八）撰写与提交评价报告。</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年度绩效评价对象主要是省财政厅、教育厅确定的评价项目及由学校绩效评价小组结合学校工作实际提出并报省级财政部门审核确定的项目，或者根据学校管理需要自行确定的项目。</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3"/>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第二十九条</w:t>
      </w:r>
      <w:r w:rsidRPr="00833B2D">
        <w:rPr>
          <w:rFonts w:ascii="仿宋_GB2312" w:eastAsia="仿宋_GB2312" w:hAnsi="宋体" w:cs="宋体" w:hint="eastAsia"/>
          <w:color w:val="000000"/>
          <w:kern w:val="0"/>
          <w:sz w:val="32"/>
          <w:szCs w:val="32"/>
        </w:rPr>
        <w:t xml:space="preserve"> 学校绩效评价小组实施再评价，参照第二十八条工作程序执行。</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jc w:val="center"/>
        <w:rPr>
          <w:rFonts w:ascii="宋体" w:eastAsia="宋体" w:hAnsi="宋体" w:cs="宋体"/>
          <w:color w:val="555555"/>
          <w:kern w:val="0"/>
          <w:sz w:val="18"/>
          <w:szCs w:val="18"/>
        </w:rPr>
      </w:pPr>
      <w:r w:rsidRPr="00833B2D">
        <w:rPr>
          <w:rFonts w:ascii="黑体" w:eastAsia="黑体" w:hAnsi="黑体" w:cs="宋体" w:hint="eastAsia"/>
          <w:color w:val="000000"/>
          <w:kern w:val="0"/>
          <w:sz w:val="32"/>
          <w:szCs w:val="32"/>
        </w:rPr>
        <w:t>第六章 绩效评价报告</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第三十条</w:t>
      </w:r>
      <w:r w:rsidRPr="00833B2D">
        <w:rPr>
          <w:rFonts w:ascii="仿宋_GB2312" w:eastAsia="仿宋_GB2312" w:hAnsi="宋体" w:cs="宋体" w:hint="eastAsia"/>
          <w:color w:val="000000"/>
          <w:kern w:val="0"/>
          <w:sz w:val="32"/>
          <w:szCs w:val="32"/>
        </w:rPr>
        <w:t xml:space="preserve"> 绩效评价一般采取</w:t>
      </w:r>
      <w:proofErr w:type="gramStart"/>
      <w:r w:rsidRPr="00833B2D">
        <w:rPr>
          <w:rFonts w:ascii="仿宋_GB2312" w:eastAsia="仿宋_GB2312" w:hAnsi="宋体" w:cs="宋体" w:hint="eastAsia"/>
          <w:color w:val="000000"/>
          <w:kern w:val="0"/>
          <w:sz w:val="32"/>
          <w:szCs w:val="32"/>
        </w:rPr>
        <w:t>各经费</w:t>
      </w:r>
      <w:proofErr w:type="gramEnd"/>
      <w:r w:rsidRPr="00833B2D">
        <w:rPr>
          <w:rFonts w:ascii="仿宋_GB2312" w:eastAsia="仿宋_GB2312" w:hAnsi="宋体" w:cs="宋体" w:hint="eastAsia"/>
          <w:color w:val="000000"/>
          <w:kern w:val="0"/>
          <w:sz w:val="32"/>
          <w:szCs w:val="32"/>
        </w:rPr>
        <w:t>管理或使用部门（单位）和学校绩效评价小组自主评价的方式完成。</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proofErr w:type="gramStart"/>
      <w:r w:rsidRPr="00833B2D">
        <w:rPr>
          <w:rFonts w:ascii="仿宋_GB2312" w:eastAsia="仿宋_GB2312" w:hAnsi="宋体" w:cs="宋体" w:hint="eastAsia"/>
          <w:color w:val="000000"/>
          <w:kern w:val="0"/>
          <w:sz w:val="32"/>
          <w:szCs w:val="32"/>
        </w:rPr>
        <w:t>各经费</w:t>
      </w:r>
      <w:proofErr w:type="gramEnd"/>
      <w:r w:rsidRPr="00833B2D">
        <w:rPr>
          <w:rFonts w:ascii="仿宋_GB2312" w:eastAsia="仿宋_GB2312" w:hAnsi="宋体" w:cs="宋体" w:hint="eastAsia"/>
          <w:color w:val="000000"/>
          <w:kern w:val="0"/>
          <w:sz w:val="32"/>
          <w:szCs w:val="32"/>
        </w:rPr>
        <w:t>管理或使用部门（单位）对本部门（单位）支出开展绩效自评并撰写绩效评价报告，绩效评价小组编写学校整体支出和项目支出的绩效评价报告。绩效评价报告应包括以下主要内容：</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（一）基本概况；</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（二）绩效评价的组织实施情况；</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（三）绩效评价指标体系、评价标准和评价方法；</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lastRenderedPageBreak/>
        <w:t>（四）绩效目标的实现程度；</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（五）存在问题及原因分析；</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（六）评价结论及建议；</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（七）其他需要说明的问题。</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 xml:space="preserve">第三十一条 </w:t>
      </w:r>
      <w:r w:rsidRPr="00833B2D">
        <w:rPr>
          <w:rFonts w:ascii="仿宋_GB2312" w:eastAsia="仿宋_GB2312" w:hAnsi="宋体" w:cs="宋体" w:hint="eastAsia"/>
          <w:color w:val="000000"/>
          <w:kern w:val="0"/>
          <w:sz w:val="32"/>
          <w:szCs w:val="32"/>
        </w:rPr>
        <w:t>绩效评价报告应当依据充分、真实完整、数据准确、分析透彻、逻辑清晰、客观公正。</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proofErr w:type="gramStart"/>
      <w:r w:rsidRPr="00833B2D">
        <w:rPr>
          <w:rFonts w:ascii="仿宋_GB2312" w:eastAsia="仿宋_GB2312" w:hAnsi="宋体" w:cs="宋体" w:hint="eastAsia"/>
          <w:color w:val="000000"/>
          <w:kern w:val="0"/>
          <w:sz w:val="32"/>
          <w:szCs w:val="32"/>
        </w:rPr>
        <w:t>各经费</w:t>
      </w:r>
      <w:proofErr w:type="gramEnd"/>
      <w:r w:rsidRPr="00833B2D">
        <w:rPr>
          <w:rFonts w:ascii="仿宋_GB2312" w:eastAsia="仿宋_GB2312" w:hAnsi="宋体" w:cs="宋体" w:hint="eastAsia"/>
          <w:color w:val="000000"/>
          <w:kern w:val="0"/>
          <w:sz w:val="32"/>
          <w:szCs w:val="32"/>
        </w:rPr>
        <w:t>管理或使用部门（单位）应对绩效评价报告涉及基础资料的真实性、合法性、完整性负责。</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555555"/>
          <w:kern w:val="0"/>
          <w:sz w:val="32"/>
          <w:szCs w:val="32"/>
        </w:rPr>
        <w:t>学校绩效评价小组应对</w:t>
      </w:r>
      <w:proofErr w:type="gramStart"/>
      <w:r w:rsidRPr="00833B2D">
        <w:rPr>
          <w:rFonts w:ascii="仿宋_GB2312" w:eastAsia="仿宋_GB2312" w:hAnsi="宋体" w:cs="宋体" w:hint="eastAsia"/>
          <w:color w:val="000000"/>
          <w:kern w:val="0"/>
          <w:sz w:val="32"/>
          <w:szCs w:val="32"/>
        </w:rPr>
        <w:t>各经费</w:t>
      </w:r>
      <w:proofErr w:type="gramEnd"/>
      <w:r w:rsidRPr="00833B2D">
        <w:rPr>
          <w:rFonts w:ascii="仿宋_GB2312" w:eastAsia="仿宋_GB2312" w:hAnsi="宋体" w:cs="宋体" w:hint="eastAsia"/>
          <w:color w:val="000000"/>
          <w:kern w:val="0"/>
          <w:sz w:val="32"/>
          <w:szCs w:val="32"/>
        </w:rPr>
        <w:t>管理或使用部门（单位）</w:t>
      </w:r>
      <w:r w:rsidRPr="00833B2D">
        <w:rPr>
          <w:rFonts w:ascii="仿宋_GB2312" w:eastAsia="仿宋_GB2312" w:hAnsi="宋体" w:cs="宋体" w:hint="eastAsia"/>
          <w:color w:val="555555"/>
          <w:kern w:val="0"/>
          <w:sz w:val="32"/>
          <w:szCs w:val="32"/>
        </w:rPr>
        <w:t>提交的绩效评价报告进行复核，提出审核意见。</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第三十二条</w:t>
      </w:r>
      <w:r w:rsidRPr="00833B2D">
        <w:rPr>
          <w:rFonts w:ascii="仿宋_GB2312" w:eastAsia="仿宋_GB2312" w:hAnsi="宋体" w:cs="宋体" w:hint="eastAsia"/>
          <w:color w:val="000000"/>
          <w:kern w:val="0"/>
          <w:sz w:val="32"/>
          <w:szCs w:val="32"/>
        </w:rPr>
        <w:t xml:space="preserve"> 绩效评价报告的具体格式由学校绩效评价小组根据省级财政部门统一制定的格式确定。</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jc w:val="center"/>
        <w:rPr>
          <w:rFonts w:ascii="宋体" w:eastAsia="宋体" w:hAnsi="宋体" w:cs="宋体"/>
          <w:color w:val="555555"/>
          <w:kern w:val="0"/>
          <w:sz w:val="18"/>
          <w:szCs w:val="18"/>
        </w:rPr>
      </w:pPr>
      <w:r w:rsidRPr="00833B2D">
        <w:rPr>
          <w:rFonts w:ascii="黑体" w:eastAsia="黑体" w:hAnsi="黑体" w:cs="宋体" w:hint="eastAsia"/>
          <w:color w:val="000000"/>
          <w:kern w:val="0"/>
          <w:sz w:val="32"/>
          <w:szCs w:val="32"/>
        </w:rPr>
        <w:t>第七章</w:t>
      </w:r>
      <w:r w:rsidRPr="00833B2D">
        <w:rPr>
          <w:rFonts w:ascii="宋体" w:eastAsia="宋体" w:hAnsi="宋体" w:cs="宋体" w:hint="eastAsia"/>
          <w:color w:val="000000"/>
          <w:kern w:val="0"/>
          <w:sz w:val="32"/>
          <w:szCs w:val="32"/>
        </w:rPr>
        <w:t> </w:t>
      </w:r>
      <w:r w:rsidRPr="00833B2D">
        <w:rPr>
          <w:rFonts w:ascii="黑体" w:eastAsia="黑体" w:hAnsi="黑体" w:cs="黑体" w:hint="eastAsia"/>
          <w:color w:val="000000"/>
          <w:kern w:val="0"/>
          <w:sz w:val="32"/>
          <w:szCs w:val="32"/>
        </w:rPr>
        <w:t xml:space="preserve"> </w:t>
      </w:r>
      <w:r w:rsidRPr="00833B2D">
        <w:rPr>
          <w:rFonts w:ascii="黑体" w:eastAsia="黑体" w:hAnsi="黑体" w:cs="宋体" w:hint="eastAsia"/>
          <w:color w:val="000000"/>
          <w:kern w:val="0"/>
          <w:sz w:val="32"/>
          <w:szCs w:val="32"/>
        </w:rPr>
        <w:t>绩效评价结果及其应用</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第三十三条</w:t>
      </w:r>
      <w:r w:rsidRPr="00833B2D">
        <w:rPr>
          <w:rFonts w:ascii="仿宋_GB2312" w:eastAsia="仿宋_GB2312" w:hAnsi="宋体" w:cs="宋体" w:hint="eastAsia"/>
          <w:color w:val="000000"/>
          <w:kern w:val="0"/>
          <w:sz w:val="32"/>
          <w:szCs w:val="32"/>
        </w:rPr>
        <w:t xml:space="preserve"> 绩效评价结果应当采取评分与评级相结合的形式，具体分值和等级可根据不同评价内容设定。</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lastRenderedPageBreak/>
        <w:t>第三十四条</w:t>
      </w:r>
      <w:r w:rsidRPr="00833B2D">
        <w:rPr>
          <w:rFonts w:ascii="仿宋_GB2312" w:eastAsia="仿宋_GB2312" w:hAnsi="宋体" w:cs="宋体" w:hint="eastAsia"/>
          <w:color w:val="000000"/>
          <w:kern w:val="0"/>
          <w:sz w:val="32"/>
          <w:szCs w:val="32"/>
        </w:rPr>
        <w:t xml:space="preserve"> 学校绩效评价小组应及时整理、归纳、分析、反馈绩效评价结果，并将其作为改进预算管理和安排以后年度预算的重要依据。</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对绩效评价结果较好的，根据情况可予以表扬或继续支持。</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0"/>
        <w:jc w:val="left"/>
        <w:rPr>
          <w:rFonts w:ascii="宋体" w:eastAsia="宋体" w:hAnsi="宋体" w:cs="宋体"/>
          <w:color w:val="555555"/>
          <w:kern w:val="0"/>
          <w:sz w:val="18"/>
          <w:szCs w:val="18"/>
        </w:rPr>
      </w:pPr>
      <w:r w:rsidRPr="00833B2D">
        <w:rPr>
          <w:rFonts w:ascii="仿宋_GB2312" w:eastAsia="仿宋_GB2312" w:hAnsi="宋体" w:cs="宋体" w:hint="eastAsia"/>
          <w:color w:val="000000"/>
          <w:kern w:val="0"/>
          <w:sz w:val="32"/>
          <w:szCs w:val="32"/>
        </w:rPr>
        <w:t>对绩效评价发现问题、达不到绩效目标或评价结果较差的，可予以通报批评，并责令其限期整改。不进行整改或整改不到位的，根据情况调整项目或相应调减项目预算，直至取消该项预算支出。</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第三十五条</w:t>
      </w:r>
      <w:r w:rsidRPr="00833B2D">
        <w:rPr>
          <w:rFonts w:ascii="仿宋_GB2312" w:eastAsia="仿宋_GB2312" w:hAnsi="宋体" w:cs="宋体" w:hint="eastAsia"/>
          <w:color w:val="000000"/>
          <w:kern w:val="0"/>
          <w:sz w:val="32"/>
          <w:szCs w:val="32"/>
        </w:rPr>
        <w:t xml:space="preserve"> 绩效评价结果可根据情况按照信息公开的有关规定在校内公开。</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jc w:val="center"/>
        <w:rPr>
          <w:rFonts w:ascii="宋体" w:eastAsia="宋体" w:hAnsi="宋体" w:cs="宋体"/>
          <w:color w:val="555555"/>
          <w:kern w:val="0"/>
          <w:sz w:val="18"/>
          <w:szCs w:val="18"/>
        </w:rPr>
      </w:pPr>
      <w:r w:rsidRPr="00833B2D">
        <w:rPr>
          <w:rFonts w:ascii="黑体" w:eastAsia="黑体" w:hAnsi="黑体" w:cs="宋体" w:hint="eastAsia"/>
          <w:color w:val="000000"/>
          <w:kern w:val="0"/>
          <w:sz w:val="32"/>
          <w:szCs w:val="32"/>
        </w:rPr>
        <w:t>第八章</w:t>
      </w:r>
      <w:r w:rsidRPr="00833B2D">
        <w:rPr>
          <w:rFonts w:ascii="宋体" w:eastAsia="宋体" w:hAnsi="宋体" w:cs="宋体" w:hint="eastAsia"/>
          <w:color w:val="000000"/>
          <w:kern w:val="0"/>
          <w:sz w:val="32"/>
          <w:szCs w:val="32"/>
        </w:rPr>
        <w:t> </w:t>
      </w:r>
      <w:r w:rsidRPr="00833B2D">
        <w:rPr>
          <w:rFonts w:ascii="黑体" w:eastAsia="黑体" w:hAnsi="黑体" w:cs="黑体" w:hint="eastAsia"/>
          <w:color w:val="000000"/>
          <w:kern w:val="0"/>
          <w:sz w:val="32"/>
          <w:szCs w:val="32"/>
        </w:rPr>
        <w:t xml:space="preserve"> </w:t>
      </w:r>
      <w:r w:rsidRPr="00833B2D">
        <w:rPr>
          <w:rFonts w:ascii="黑体" w:eastAsia="黑体" w:hAnsi="黑体" w:cs="宋体" w:hint="eastAsia"/>
          <w:color w:val="000000"/>
          <w:kern w:val="0"/>
          <w:sz w:val="32"/>
          <w:szCs w:val="32"/>
        </w:rPr>
        <w:t>附</w:t>
      </w:r>
      <w:r w:rsidRPr="00833B2D">
        <w:rPr>
          <w:rFonts w:ascii="宋体" w:eastAsia="宋体" w:hAnsi="宋体" w:cs="宋体" w:hint="eastAsia"/>
          <w:color w:val="000000"/>
          <w:kern w:val="0"/>
          <w:sz w:val="32"/>
          <w:szCs w:val="32"/>
        </w:rPr>
        <w:t> </w:t>
      </w:r>
      <w:r w:rsidRPr="00833B2D">
        <w:rPr>
          <w:rFonts w:ascii="黑体" w:eastAsia="黑体" w:hAnsi="黑体" w:cs="黑体" w:hint="eastAsia"/>
          <w:color w:val="000000"/>
          <w:kern w:val="0"/>
          <w:sz w:val="32"/>
          <w:szCs w:val="32"/>
        </w:rPr>
        <w:t xml:space="preserve"> </w:t>
      </w:r>
      <w:r w:rsidRPr="00833B2D">
        <w:rPr>
          <w:rFonts w:ascii="黑体" w:eastAsia="黑体" w:hAnsi="黑体" w:cs="宋体" w:hint="eastAsia"/>
          <w:color w:val="000000"/>
          <w:kern w:val="0"/>
          <w:sz w:val="32"/>
          <w:szCs w:val="32"/>
        </w:rPr>
        <w:t>则</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52"/>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第三十六条</w:t>
      </w:r>
      <w:r w:rsidRPr="00833B2D">
        <w:rPr>
          <w:rFonts w:ascii="仿宋_GB2312" w:eastAsia="仿宋_GB2312" w:hAnsi="宋体" w:cs="宋体" w:hint="eastAsia"/>
          <w:color w:val="000000"/>
          <w:kern w:val="0"/>
          <w:sz w:val="32"/>
          <w:szCs w:val="32"/>
        </w:rPr>
        <w:t xml:space="preserve"> 本办法由</w:t>
      </w:r>
      <w:r w:rsidR="0086266A">
        <w:rPr>
          <w:rFonts w:ascii="仿宋_GB2312" w:eastAsia="仿宋_GB2312" w:hAnsi="宋体" w:cs="宋体" w:hint="eastAsia"/>
          <w:color w:val="000000"/>
          <w:kern w:val="0"/>
          <w:sz w:val="32"/>
          <w:szCs w:val="32"/>
        </w:rPr>
        <w:t>计划</w:t>
      </w:r>
      <w:r w:rsidRPr="00833B2D">
        <w:rPr>
          <w:rFonts w:ascii="仿宋_GB2312" w:eastAsia="仿宋_GB2312" w:hAnsi="宋体" w:cs="宋体" w:hint="eastAsia"/>
          <w:color w:val="000000"/>
          <w:kern w:val="0"/>
          <w:sz w:val="32"/>
          <w:szCs w:val="32"/>
        </w:rPr>
        <w:t>财务处负责解释。</w:t>
      </w:r>
      <w:r w:rsidRPr="00833B2D">
        <w:rPr>
          <w:rFonts w:ascii="宋体" w:eastAsia="宋体" w:hAnsi="宋体" w:cs="宋体"/>
          <w:color w:val="555555"/>
          <w:kern w:val="0"/>
          <w:sz w:val="18"/>
          <w:szCs w:val="18"/>
        </w:rPr>
        <w:t xml:space="preserve"> </w:t>
      </w:r>
    </w:p>
    <w:p w:rsidR="00833B2D" w:rsidRPr="00833B2D" w:rsidRDefault="00833B2D" w:rsidP="00833B2D">
      <w:pPr>
        <w:widowControl/>
        <w:spacing w:before="100" w:beforeAutospacing="1" w:after="100" w:afterAutospacing="1" w:line="390" w:lineRule="atLeast"/>
        <w:ind w:firstLine="643"/>
        <w:jc w:val="left"/>
        <w:rPr>
          <w:rFonts w:ascii="宋体" w:eastAsia="宋体" w:hAnsi="宋体" w:cs="宋体"/>
          <w:color w:val="555555"/>
          <w:kern w:val="0"/>
          <w:sz w:val="18"/>
          <w:szCs w:val="18"/>
        </w:rPr>
      </w:pPr>
      <w:r w:rsidRPr="00833B2D">
        <w:rPr>
          <w:rFonts w:ascii="仿宋_GB2312" w:eastAsia="仿宋_GB2312" w:hAnsi="宋体" w:cs="宋体" w:hint="eastAsia"/>
          <w:b/>
          <w:bCs/>
          <w:color w:val="000000"/>
          <w:kern w:val="0"/>
          <w:sz w:val="32"/>
          <w:szCs w:val="32"/>
        </w:rPr>
        <w:t>第三十七条</w:t>
      </w:r>
      <w:r w:rsidRPr="00833B2D">
        <w:rPr>
          <w:rFonts w:ascii="仿宋_GB2312" w:eastAsia="仿宋_GB2312" w:hAnsi="宋体" w:cs="宋体" w:hint="eastAsia"/>
          <w:color w:val="000000"/>
          <w:kern w:val="0"/>
          <w:sz w:val="32"/>
          <w:szCs w:val="32"/>
        </w:rPr>
        <w:t xml:space="preserve"> 本办法自发布之日起施行。</w:t>
      </w:r>
      <w:r w:rsidRPr="00833B2D">
        <w:rPr>
          <w:rFonts w:ascii="宋体" w:eastAsia="宋体" w:hAnsi="宋体" w:cs="宋体"/>
          <w:color w:val="555555"/>
          <w:kern w:val="0"/>
          <w:sz w:val="18"/>
          <w:szCs w:val="18"/>
        </w:rPr>
        <w:t xml:space="preserve"> </w:t>
      </w:r>
    </w:p>
    <w:sectPr w:rsidR="00833B2D" w:rsidRPr="00833B2D" w:rsidSect="00162A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3B2D"/>
    <w:rsid w:val="000320C0"/>
    <w:rsid w:val="000E7C65"/>
    <w:rsid w:val="00162A28"/>
    <w:rsid w:val="007C219F"/>
    <w:rsid w:val="00833B2D"/>
    <w:rsid w:val="0086266A"/>
    <w:rsid w:val="00F159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A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3B2D"/>
    <w:rPr>
      <w:strike w:val="0"/>
      <w:dstrike w:val="0"/>
      <w:color w:val="3A3A3A"/>
      <w:u w:val="none"/>
      <w:effect w:val="none"/>
    </w:rPr>
  </w:style>
  <w:style w:type="character" w:styleId="a4">
    <w:name w:val="FollowedHyperlink"/>
    <w:basedOn w:val="a0"/>
    <w:uiPriority w:val="99"/>
    <w:semiHidden/>
    <w:unhideWhenUsed/>
    <w:rsid w:val="00833B2D"/>
    <w:rPr>
      <w:strike w:val="0"/>
      <w:dstrike w:val="0"/>
      <w:color w:val="3A3A3A"/>
      <w:u w:val="none"/>
      <w:effect w:val="none"/>
    </w:rPr>
  </w:style>
  <w:style w:type="paragraph" w:customStyle="1" w:styleId="newslist">
    <w:name w:val="newslist"/>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productlist">
    <w:name w:val="productlist"/>
    <w:basedOn w:val="a"/>
    <w:rsid w:val="00833B2D"/>
    <w:pPr>
      <w:widowControl/>
      <w:spacing w:before="100" w:beforeAutospacing="1" w:after="100" w:afterAutospacing="1"/>
      <w:ind w:left="75"/>
      <w:jc w:val="left"/>
    </w:pPr>
    <w:rPr>
      <w:rFonts w:ascii="宋体" w:eastAsia="宋体" w:hAnsi="宋体" w:cs="宋体"/>
      <w:kern w:val="0"/>
      <w:sz w:val="24"/>
      <w:szCs w:val="24"/>
    </w:rPr>
  </w:style>
  <w:style w:type="paragraph" w:customStyle="1" w:styleId="jlnewstitle">
    <w:name w:val="jl_news_title"/>
    <w:basedOn w:val="a"/>
    <w:rsid w:val="00833B2D"/>
    <w:pPr>
      <w:widowControl/>
      <w:spacing w:before="100" w:beforeAutospacing="1" w:after="100" w:afterAutospacing="1" w:line="375" w:lineRule="atLeast"/>
      <w:jc w:val="center"/>
    </w:pPr>
    <w:rPr>
      <w:rFonts w:ascii="宋体" w:eastAsia="宋体" w:hAnsi="宋体" w:cs="宋体"/>
      <w:b/>
      <w:bCs/>
      <w:color w:val="990000"/>
      <w:kern w:val="0"/>
      <w:sz w:val="24"/>
      <w:szCs w:val="24"/>
    </w:rPr>
  </w:style>
  <w:style w:type="paragraph" w:customStyle="1" w:styleId="jlnewstt">
    <w:name w:val="jl_news_tt"/>
    <w:basedOn w:val="a"/>
    <w:rsid w:val="00833B2D"/>
    <w:pPr>
      <w:widowControl/>
      <w:pBdr>
        <w:bottom w:val="dashed" w:sz="6" w:space="0" w:color="CCCCCC"/>
      </w:pBdr>
      <w:spacing w:before="225" w:after="225"/>
      <w:ind w:left="225" w:right="225"/>
      <w:jc w:val="center"/>
    </w:pPr>
    <w:rPr>
      <w:rFonts w:ascii="宋体" w:eastAsia="宋体" w:hAnsi="宋体" w:cs="宋体"/>
      <w:kern w:val="0"/>
      <w:sz w:val="24"/>
      <w:szCs w:val="24"/>
    </w:rPr>
  </w:style>
  <w:style w:type="paragraph" w:customStyle="1" w:styleId="jlcons">
    <w:name w:val="jl_cons"/>
    <w:basedOn w:val="a"/>
    <w:rsid w:val="00833B2D"/>
    <w:pPr>
      <w:widowControl/>
      <w:spacing w:after="100" w:afterAutospacing="1"/>
      <w:jc w:val="left"/>
    </w:pPr>
    <w:rPr>
      <w:rFonts w:ascii="宋体" w:eastAsia="宋体" w:hAnsi="宋体" w:cs="宋体"/>
      <w:kern w:val="0"/>
      <w:sz w:val="24"/>
      <w:szCs w:val="24"/>
    </w:rPr>
  </w:style>
  <w:style w:type="paragraph" w:customStyle="1" w:styleId="productname">
    <w:name w:val="product_name"/>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top">
    <w:name w:val="top"/>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c">
    <w:name w:val="c"/>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kindmenu">
    <w:name w:val="kind_menu"/>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left">
    <w:name w:val="left"/>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right">
    <w:name w:val="right"/>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subleft">
    <w:name w:val="sub_left"/>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subright">
    <w:name w:val="sub_right"/>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subnews">
    <w:name w:val="sub_news"/>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subdl">
    <w:name w:val="sub_dl"/>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textarea">
    <w:name w:val="textarea"/>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subpro">
    <w:name w:val="sub_pro"/>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box1">
    <w:name w:val="box1"/>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box2">
    <w:name w:val="box2"/>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lxwm">
    <w:name w:val="lxwm"/>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lj">
    <w:name w:val="lj"/>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ss">
    <w:name w:val="ss"/>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wd">
    <w:name w:val="wd"/>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subnav">
    <w:name w:val="sub_nav"/>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tit">
    <w:name w:val="tit"/>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cen">
    <w:name w:val="cen"/>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sele">
    <w:name w:val="sele"/>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service">
    <w:name w:val="service"/>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qh">
    <w:name w:val="qh"/>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box2left">
    <w:name w:val="box2_left"/>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box2rgt">
    <w:name w:val="box2_rgt"/>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ctt">
    <w:name w:val="ctt"/>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w936">
    <w:name w:val="w936"/>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tb">
    <w:name w:val="tb_"/>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normaltab">
    <w:name w:val="normaltab"/>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hovertab">
    <w:name w:val="hovertab"/>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dis">
    <w:name w:val="dis"/>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undis">
    <w:name w:val="undis"/>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yqlj">
    <w:name w:val="yqlj"/>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news">
    <w:name w:val="news"/>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nr">
    <w:name w:val="nr"/>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cx">
    <w:name w:val="cx"/>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rk">
    <w:name w:val="rk"/>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top1">
    <w:name w:val="top1"/>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c1">
    <w:name w:val="c1"/>
    <w:basedOn w:val="a"/>
    <w:rsid w:val="00833B2D"/>
    <w:pPr>
      <w:widowControl/>
      <w:jc w:val="left"/>
    </w:pPr>
    <w:rPr>
      <w:rFonts w:ascii="宋体" w:eastAsia="宋体" w:hAnsi="宋体" w:cs="宋体"/>
      <w:kern w:val="0"/>
      <w:sz w:val="24"/>
      <w:szCs w:val="24"/>
    </w:rPr>
  </w:style>
  <w:style w:type="paragraph" w:customStyle="1" w:styleId="sele1">
    <w:name w:val="sele1"/>
    <w:basedOn w:val="a"/>
    <w:rsid w:val="00833B2D"/>
    <w:pPr>
      <w:widowControl/>
      <w:spacing w:before="100" w:beforeAutospacing="1" w:after="100" w:afterAutospacing="1"/>
      <w:jc w:val="left"/>
    </w:pPr>
    <w:rPr>
      <w:rFonts w:ascii="宋体" w:eastAsia="宋体" w:hAnsi="宋体" w:cs="宋体"/>
      <w:color w:val="FFFFFF"/>
      <w:kern w:val="0"/>
      <w:szCs w:val="21"/>
    </w:rPr>
  </w:style>
  <w:style w:type="paragraph" w:customStyle="1" w:styleId="kindmenu1">
    <w:name w:val="kind_menu1"/>
    <w:basedOn w:val="a"/>
    <w:rsid w:val="00833B2D"/>
    <w:pPr>
      <w:widowControl/>
      <w:spacing w:before="100" w:beforeAutospacing="1" w:after="100" w:afterAutospacing="1" w:line="555" w:lineRule="atLeast"/>
      <w:jc w:val="left"/>
      <w:textAlignment w:val="center"/>
    </w:pPr>
    <w:rPr>
      <w:rFonts w:ascii="宋体" w:eastAsia="宋体" w:hAnsi="宋体" w:cs="宋体"/>
      <w:vanish/>
      <w:color w:val="087889"/>
      <w:kern w:val="0"/>
      <w:sz w:val="24"/>
      <w:szCs w:val="24"/>
    </w:rPr>
  </w:style>
  <w:style w:type="paragraph" w:customStyle="1" w:styleId="left1">
    <w:name w:val="left1"/>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box11">
    <w:name w:val="box11"/>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service1">
    <w:name w:val="service1"/>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tit1">
    <w:name w:val="tit1"/>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cen1">
    <w:name w:val="cen1"/>
    <w:basedOn w:val="a"/>
    <w:rsid w:val="00833B2D"/>
    <w:pPr>
      <w:widowControl/>
      <w:pBdr>
        <w:left w:val="single" w:sz="6" w:space="3" w:color="91C3C0"/>
        <w:bottom w:val="single" w:sz="6" w:space="5" w:color="91C3C0"/>
        <w:right w:val="single" w:sz="6" w:space="3" w:color="91C3C0"/>
      </w:pBdr>
      <w:spacing w:before="100" w:beforeAutospacing="1" w:after="100" w:afterAutospacing="1"/>
      <w:jc w:val="left"/>
    </w:pPr>
    <w:rPr>
      <w:rFonts w:ascii="宋体" w:eastAsia="宋体" w:hAnsi="宋体" w:cs="宋体"/>
      <w:kern w:val="0"/>
      <w:sz w:val="24"/>
      <w:szCs w:val="24"/>
    </w:rPr>
  </w:style>
  <w:style w:type="paragraph" w:customStyle="1" w:styleId="qh1">
    <w:name w:val="qh1"/>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box21">
    <w:name w:val="box21"/>
    <w:basedOn w:val="a"/>
    <w:rsid w:val="00833B2D"/>
    <w:pPr>
      <w:widowControl/>
      <w:spacing w:before="120" w:after="100" w:afterAutospacing="1"/>
      <w:jc w:val="left"/>
    </w:pPr>
    <w:rPr>
      <w:rFonts w:ascii="宋体" w:eastAsia="宋体" w:hAnsi="宋体" w:cs="宋体"/>
      <w:kern w:val="0"/>
      <w:sz w:val="24"/>
      <w:szCs w:val="24"/>
    </w:rPr>
  </w:style>
  <w:style w:type="paragraph" w:customStyle="1" w:styleId="box2left1">
    <w:name w:val="box2_left1"/>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lxwm1">
    <w:name w:val="lxwm1"/>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ctt1">
    <w:name w:val="ctt1"/>
    <w:basedOn w:val="a"/>
    <w:rsid w:val="00833B2D"/>
    <w:pPr>
      <w:widowControl/>
      <w:pBdr>
        <w:top w:val="single" w:sz="2" w:space="5" w:color="91C3C0"/>
        <w:left w:val="single" w:sz="6" w:space="5" w:color="91C3C0"/>
        <w:bottom w:val="single" w:sz="6" w:space="5" w:color="91C3C0"/>
        <w:right w:val="single" w:sz="6" w:space="5" w:color="91C3C0"/>
      </w:pBdr>
      <w:spacing w:before="100" w:beforeAutospacing="1" w:after="100" w:afterAutospacing="1"/>
      <w:jc w:val="left"/>
    </w:pPr>
    <w:rPr>
      <w:rFonts w:ascii="宋体" w:eastAsia="宋体" w:hAnsi="宋体" w:cs="宋体"/>
      <w:kern w:val="0"/>
      <w:sz w:val="24"/>
      <w:szCs w:val="24"/>
    </w:rPr>
  </w:style>
  <w:style w:type="paragraph" w:customStyle="1" w:styleId="w9361">
    <w:name w:val="w9361"/>
    <w:basedOn w:val="a"/>
    <w:rsid w:val="00833B2D"/>
    <w:pPr>
      <w:widowControl/>
      <w:spacing w:before="30" w:after="30"/>
      <w:jc w:val="left"/>
    </w:pPr>
    <w:rPr>
      <w:rFonts w:ascii="宋体" w:eastAsia="宋体" w:hAnsi="宋体" w:cs="宋体"/>
      <w:kern w:val="0"/>
      <w:sz w:val="24"/>
      <w:szCs w:val="24"/>
    </w:rPr>
  </w:style>
  <w:style w:type="paragraph" w:customStyle="1" w:styleId="tb1">
    <w:name w:val="tb_1"/>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normaltab1">
    <w:name w:val="normaltab1"/>
    <w:basedOn w:val="a"/>
    <w:rsid w:val="00833B2D"/>
    <w:pPr>
      <w:widowControl/>
      <w:spacing w:before="100" w:beforeAutospacing="1" w:after="100" w:afterAutospacing="1"/>
      <w:ind w:left="15"/>
      <w:jc w:val="center"/>
    </w:pPr>
    <w:rPr>
      <w:rFonts w:ascii="宋体" w:eastAsia="宋体" w:hAnsi="宋体" w:cs="宋体"/>
      <w:b/>
      <w:bCs/>
      <w:color w:val="087889"/>
      <w:kern w:val="0"/>
      <w:szCs w:val="21"/>
    </w:rPr>
  </w:style>
  <w:style w:type="paragraph" w:customStyle="1" w:styleId="hovertab1">
    <w:name w:val="hovertab1"/>
    <w:basedOn w:val="a"/>
    <w:rsid w:val="00833B2D"/>
    <w:pPr>
      <w:widowControl/>
      <w:spacing w:before="100" w:beforeAutospacing="1" w:after="100" w:afterAutospacing="1"/>
      <w:ind w:left="15"/>
      <w:jc w:val="center"/>
    </w:pPr>
    <w:rPr>
      <w:rFonts w:ascii="宋体" w:eastAsia="宋体" w:hAnsi="宋体" w:cs="宋体"/>
      <w:b/>
      <w:bCs/>
      <w:color w:val="087889"/>
      <w:kern w:val="0"/>
      <w:szCs w:val="21"/>
    </w:rPr>
  </w:style>
  <w:style w:type="paragraph" w:customStyle="1" w:styleId="dis1">
    <w:name w:val="dis1"/>
    <w:basedOn w:val="a"/>
    <w:rsid w:val="00833B2D"/>
    <w:pPr>
      <w:widowControl/>
      <w:spacing w:before="100" w:beforeAutospacing="1" w:after="100" w:afterAutospacing="1" w:line="330" w:lineRule="atLeast"/>
      <w:jc w:val="left"/>
    </w:pPr>
    <w:rPr>
      <w:rFonts w:ascii="宋体" w:eastAsia="宋体" w:hAnsi="宋体" w:cs="宋体"/>
      <w:kern w:val="0"/>
      <w:sz w:val="24"/>
      <w:szCs w:val="24"/>
    </w:rPr>
  </w:style>
  <w:style w:type="paragraph" w:customStyle="1" w:styleId="undis1">
    <w:name w:val="undis1"/>
    <w:basedOn w:val="a"/>
    <w:rsid w:val="00833B2D"/>
    <w:pPr>
      <w:widowControl/>
      <w:spacing w:before="100" w:beforeAutospacing="1" w:after="100" w:afterAutospacing="1" w:line="330" w:lineRule="atLeast"/>
      <w:jc w:val="left"/>
    </w:pPr>
    <w:rPr>
      <w:rFonts w:ascii="宋体" w:eastAsia="宋体" w:hAnsi="宋体" w:cs="宋体"/>
      <w:vanish/>
      <w:kern w:val="0"/>
      <w:sz w:val="24"/>
      <w:szCs w:val="24"/>
    </w:rPr>
  </w:style>
  <w:style w:type="paragraph" w:customStyle="1" w:styleId="yqlj1">
    <w:name w:val="yqlj1"/>
    <w:basedOn w:val="a"/>
    <w:rsid w:val="00833B2D"/>
    <w:pPr>
      <w:widowControl/>
      <w:spacing w:before="120" w:after="100" w:afterAutospacing="1"/>
      <w:jc w:val="left"/>
    </w:pPr>
    <w:rPr>
      <w:rFonts w:ascii="宋体" w:eastAsia="宋体" w:hAnsi="宋体" w:cs="宋体"/>
      <w:kern w:val="0"/>
      <w:sz w:val="24"/>
      <w:szCs w:val="24"/>
    </w:rPr>
  </w:style>
  <w:style w:type="paragraph" w:customStyle="1" w:styleId="box2rgt1">
    <w:name w:val="box2_rgt1"/>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tit2">
    <w:name w:val="tit2"/>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cen2">
    <w:name w:val="cen2"/>
    <w:basedOn w:val="a"/>
    <w:rsid w:val="00833B2D"/>
    <w:pPr>
      <w:widowControl/>
      <w:pBdr>
        <w:left w:val="single" w:sz="6" w:space="3" w:color="91C3C0"/>
        <w:bottom w:val="single" w:sz="6" w:space="2" w:color="91C3C0"/>
        <w:right w:val="single" w:sz="6" w:space="3" w:color="91C3C0"/>
      </w:pBdr>
      <w:spacing w:before="100" w:beforeAutospacing="1" w:after="100" w:afterAutospacing="1"/>
      <w:jc w:val="left"/>
    </w:pPr>
    <w:rPr>
      <w:rFonts w:ascii="宋体" w:eastAsia="宋体" w:hAnsi="宋体" w:cs="宋体"/>
      <w:kern w:val="0"/>
      <w:sz w:val="24"/>
      <w:szCs w:val="24"/>
    </w:rPr>
  </w:style>
  <w:style w:type="paragraph" w:customStyle="1" w:styleId="news1">
    <w:name w:val="news1"/>
    <w:basedOn w:val="a"/>
    <w:rsid w:val="00833B2D"/>
    <w:pPr>
      <w:widowControl/>
      <w:spacing w:before="75" w:after="100" w:afterAutospacing="1"/>
      <w:jc w:val="left"/>
    </w:pPr>
    <w:rPr>
      <w:rFonts w:ascii="宋体" w:eastAsia="宋体" w:hAnsi="宋体" w:cs="宋体"/>
      <w:kern w:val="0"/>
      <w:sz w:val="24"/>
      <w:szCs w:val="24"/>
    </w:rPr>
  </w:style>
  <w:style w:type="paragraph" w:customStyle="1" w:styleId="tit3">
    <w:name w:val="tit3"/>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cen3">
    <w:name w:val="cen3"/>
    <w:basedOn w:val="a"/>
    <w:rsid w:val="00833B2D"/>
    <w:pPr>
      <w:widowControl/>
      <w:pBdr>
        <w:left w:val="single" w:sz="6" w:space="3" w:color="91C3C0"/>
        <w:bottom w:val="single" w:sz="6" w:space="2" w:color="91C3C0"/>
        <w:right w:val="single" w:sz="6" w:space="3" w:color="91C3C0"/>
      </w:pBdr>
      <w:spacing w:before="100" w:beforeAutospacing="1" w:after="100" w:afterAutospacing="1"/>
      <w:jc w:val="left"/>
    </w:pPr>
    <w:rPr>
      <w:rFonts w:ascii="宋体" w:eastAsia="宋体" w:hAnsi="宋体" w:cs="宋体"/>
      <w:kern w:val="0"/>
      <w:sz w:val="24"/>
      <w:szCs w:val="24"/>
    </w:rPr>
  </w:style>
  <w:style w:type="paragraph" w:customStyle="1" w:styleId="lxwm2">
    <w:name w:val="lxwm2"/>
    <w:basedOn w:val="a"/>
    <w:rsid w:val="00833B2D"/>
    <w:pPr>
      <w:widowControl/>
      <w:spacing w:before="120" w:after="100" w:afterAutospacing="1"/>
      <w:jc w:val="left"/>
    </w:pPr>
    <w:rPr>
      <w:rFonts w:ascii="宋体" w:eastAsia="宋体" w:hAnsi="宋体" w:cs="宋体"/>
      <w:kern w:val="0"/>
      <w:sz w:val="24"/>
      <w:szCs w:val="24"/>
    </w:rPr>
  </w:style>
  <w:style w:type="paragraph" w:customStyle="1" w:styleId="ctt2">
    <w:name w:val="ctt2"/>
    <w:basedOn w:val="a"/>
    <w:rsid w:val="00833B2D"/>
    <w:pPr>
      <w:widowControl/>
      <w:pBdr>
        <w:top w:val="single" w:sz="2" w:space="5" w:color="91C3C0"/>
        <w:left w:val="single" w:sz="6" w:space="5" w:color="91C3C0"/>
        <w:bottom w:val="single" w:sz="6" w:space="5" w:color="91C3C0"/>
        <w:right w:val="single" w:sz="6" w:space="5" w:color="91C3C0"/>
      </w:pBdr>
      <w:spacing w:before="100" w:beforeAutospacing="1" w:after="100" w:afterAutospacing="1"/>
      <w:jc w:val="left"/>
    </w:pPr>
    <w:rPr>
      <w:rFonts w:ascii="宋体" w:eastAsia="宋体" w:hAnsi="宋体" w:cs="宋体"/>
      <w:kern w:val="0"/>
      <w:sz w:val="24"/>
      <w:szCs w:val="24"/>
    </w:rPr>
  </w:style>
  <w:style w:type="paragraph" w:customStyle="1" w:styleId="w9362">
    <w:name w:val="w9362"/>
    <w:basedOn w:val="a"/>
    <w:rsid w:val="00833B2D"/>
    <w:pPr>
      <w:widowControl/>
      <w:spacing w:before="30" w:after="30"/>
      <w:jc w:val="left"/>
    </w:pPr>
    <w:rPr>
      <w:rFonts w:ascii="宋体" w:eastAsia="宋体" w:hAnsi="宋体" w:cs="宋体"/>
      <w:kern w:val="0"/>
      <w:sz w:val="24"/>
      <w:szCs w:val="24"/>
    </w:rPr>
  </w:style>
  <w:style w:type="paragraph" w:customStyle="1" w:styleId="tb2">
    <w:name w:val="tb_2"/>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normaltab2">
    <w:name w:val="normaltab2"/>
    <w:basedOn w:val="a"/>
    <w:rsid w:val="00833B2D"/>
    <w:pPr>
      <w:widowControl/>
      <w:spacing w:before="100" w:beforeAutospacing="1" w:after="100" w:afterAutospacing="1"/>
      <w:ind w:left="15"/>
      <w:jc w:val="center"/>
    </w:pPr>
    <w:rPr>
      <w:rFonts w:ascii="宋体" w:eastAsia="宋体" w:hAnsi="宋体" w:cs="宋体"/>
      <w:b/>
      <w:bCs/>
      <w:color w:val="087889"/>
      <w:kern w:val="0"/>
      <w:szCs w:val="21"/>
    </w:rPr>
  </w:style>
  <w:style w:type="paragraph" w:customStyle="1" w:styleId="hovertab2">
    <w:name w:val="hovertab2"/>
    <w:basedOn w:val="a"/>
    <w:rsid w:val="00833B2D"/>
    <w:pPr>
      <w:widowControl/>
      <w:spacing w:before="100" w:beforeAutospacing="1" w:after="100" w:afterAutospacing="1"/>
      <w:ind w:left="15"/>
      <w:jc w:val="center"/>
    </w:pPr>
    <w:rPr>
      <w:rFonts w:ascii="宋体" w:eastAsia="宋体" w:hAnsi="宋体" w:cs="宋体"/>
      <w:b/>
      <w:bCs/>
      <w:color w:val="087889"/>
      <w:kern w:val="0"/>
      <w:szCs w:val="21"/>
    </w:rPr>
  </w:style>
  <w:style w:type="paragraph" w:customStyle="1" w:styleId="dis2">
    <w:name w:val="dis2"/>
    <w:basedOn w:val="a"/>
    <w:rsid w:val="00833B2D"/>
    <w:pPr>
      <w:widowControl/>
      <w:spacing w:before="100" w:beforeAutospacing="1" w:after="100" w:afterAutospacing="1" w:line="330" w:lineRule="atLeast"/>
      <w:jc w:val="left"/>
    </w:pPr>
    <w:rPr>
      <w:rFonts w:ascii="宋体" w:eastAsia="宋体" w:hAnsi="宋体" w:cs="宋体"/>
      <w:kern w:val="0"/>
      <w:sz w:val="24"/>
      <w:szCs w:val="24"/>
    </w:rPr>
  </w:style>
  <w:style w:type="paragraph" w:customStyle="1" w:styleId="undis2">
    <w:name w:val="undis2"/>
    <w:basedOn w:val="a"/>
    <w:rsid w:val="00833B2D"/>
    <w:pPr>
      <w:widowControl/>
      <w:spacing w:before="100" w:beforeAutospacing="1" w:after="100" w:afterAutospacing="1" w:line="330" w:lineRule="atLeast"/>
      <w:jc w:val="left"/>
    </w:pPr>
    <w:rPr>
      <w:rFonts w:ascii="宋体" w:eastAsia="宋体" w:hAnsi="宋体" w:cs="宋体"/>
      <w:vanish/>
      <w:kern w:val="0"/>
      <w:sz w:val="24"/>
      <w:szCs w:val="24"/>
    </w:rPr>
  </w:style>
  <w:style w:type="paragraph" w:customStyle="1" w:styleId="lj1">
    <w:name w:val="lj1"/>
    <w:basedOn w:val="a"/>
    <w:rsid w:val="00833B2D"/>
    <w:pPr>
      <w:widowControl/>
      <w:spacing w:before="120" w:after="100" w:afterAutospacing="1"/>
      <w:jc w:val="left"/>
    </w:pPr>
    <w:rPr>
      <w:rFonts w:ascii="宋体" w:eastAsia="宋体" w:hAnsi="宋体" w:cs="宋体"/>
      <w:kern w:val="0"/>
      <w:sz w:val="24"/>
      <w:szCs w:val="24"/>
    </w:rPr>
  </w:style>
  <w:style w:type="paragraph" w:customStyle="1" w:styleId="right1">
    <w:name w:val="right1"/>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ss1">
    <w:name w:val="ss1"/>
    <w:basedOn w:val="a"/>
    <w:rsid w:val="00833B2D"/>
    <w:pPr>
      <w:widowControl/>
      <w:spacing w:before="150" w:after="100" w:afterAutospacing="1"/>
      <w:jc w:val="left"/>
    </w:pPr>
    <w:rPr>
      <w:rFonts w:ascii="宋体" w:eastAsia="宋体" w:hAnsi="宋体" w:cs="宋体"/>
      <w:kern w:val="0"/>
      <w:sz w:val="24"/>
      <w:szCs w:val="24"/>
    </w:rPr>
  </w:style>
  <w:style w:type="paragraph" w:customStyle="1" w:styleId="wd1">
    <w:name w:val="wd1"/>
    <w:basedOn w:val="a"/>
    <w:rsid w:val="00833B2D"/>
    <w:pPr>
      <w:widowControl/>
      <w:spacing w:before="150" w:after="100" w:afterAutospacing="1"/>
      <w:jc w:val="left"/>
    </w:pPr>
    <w:rPr>
      <w:rFonts w:ascii="宋体" w:eastAsia="宋体" w:hAnsi="宋体" w:cs="宋体"/>
      <w:kern w:val="0"/>
      <w:sz w:val="24"/>
      <w:szCs w:val="24"/>
    </w:rPr>
  </w:style>
  <w:style w:type="paragraph" w:customStyle="1" w:styleId="tit4">
    <w:name w:val="tit4"/>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cen4">
    <w:name w:val="cen4"/>
    <w:basedOn w:val="a"/>
    <w:rsid w:val="00833B2D"/>
    <w:pPr>
      <w:widowControl/>
      <w:pBdr>
        <w:left w:val="single" w:sz="6" w:space="3" w:color="91C3C0"/>
        <w:bottom w:val="single" w:sz="6" w:space="2" w:color="91C3C0"/>
        <w:right w:val="single" w:sz="6" w:space="3" w:color="91C3C0"/>
      </w:pBdr>
      <w:spacing w:before="100" w:beforeAutospacing="1" w:after="100" w:afterAutospacing="1"/>
      <w:jc w:val="left"/>
    </w:pPr>
    <w:rPr>
      <w:rFonts w:ascii="宋体" w:eastAsia="宋体" w:hAnsi="宋体" w:cs="宋体"/>
      <w:kern w:val="0"/>
      <w:sz w:val="24"/>
      <w:szCs w:val="24"/>
    </w:rPr>
  </w:style>
  <w:style w:type="paragraph" w:customStyle="1" w:styleId="nr1">
    <w:name w:val="nr1"/>
    <w:basedOn w:val="a"/>
    <w:rsid w:val="00833B2D"/>
    <w:pPr>
      <w:widowControl/>
      <w:pBdr>
        <w:bottom w:val="dotted" w:sz="6" w:space="0" w:color="999999"/>
      </w:pBdr>
      <w:spacing w:before="100" w:beforeAutospacing="1" w:after="100" w:afterAutospacing="1" w:line="360" w:lineRule="atLeast"/>
      <w:jc w:val="left"/>
    </w:pPr>
    <w:rPr>
      <w:rFonts w:ascii="宋体" w:eastAsia="宋体" w:hAnsi="宋体" w:cs="宋体"/>
      <w:kern w:val="0"/>
      <w:sz w:val="24"/>
      <w:szCs w:val="24"/>
    </w:rPr>
  </w:style>
  <w:style w:type="paragraph" w:customStyle="1" w:styleId="cx1">
    <w:name w:val="cx1"/>
    <w:basedOn w:val="a"/>
    <w:rsid w:val="00833B2D"/>
    <w:pPr>
      <w:widowControl/>
      <w:spacing w:before="150" w:after="100" w:afterAutospacing="1"/>
      <w:ind w:left="750"/>
      <w:jc w:val="left"/>
    </w:pPr>
    <w:rPr>
      <w:rFonts w:ascii="宋体" w:eastAsia="宋体" w:hAnsi="宋体" w:cs="宋体"/>
      <w:kern w:val="0"/>
      <w:sz w:val="24"/>
      <w:szCs w:val="24"/>
    </w:rPr>
  </w:style>
  <w:style w:type="paragraph" w:customStyle="1" w:styleId="rk1">
    <w:name w:val="rk1"/>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subleft1">
    <w:name w:val="sub_left1"/>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subnav1">
    <w:name w:val="sub_nav1"/>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tit5">
    <w:name w:val="tit5"/>
    <w:basedOn w:val="a"/>
    <w:rsid w:val="00833B2D"/>
    <w:pPr>
      <w:widowControl/>
      <w:spacing w:before="100" w:beforeAutospacing="1" w:after="100" w:afterAutospacing="1" w:line="600" w:lineRule="atLeast"/>
      <w:ind w:firstLine="825"/>
      <w:jc w:val="left"/>
    </w:pPr>
    <w:rPr>
      <w:rFonts w:ascii="宋体" w:eastAsia="宋体" w:hAnsi="宋体" w:cs="宋体"/>
      <w:b/>
      <w:bCs/>
      <w:color w:val="036E7E"/>
      <w:kern w:val="0"/>
      <w:szCs w:val="21"/>
    </w:rPr>
  </w:style>
  <w:style w:type="paragraph" w:customStyle="1" w:styleId="cen5">
    <w:name w:val="cen5"/>
    <w:basedOn w:val="a"/>
    <w:rsid w:val="00833B2D"/>
    <w:pPr>
      <w:widowControl/>
      <w:pBdr>
        <w:left w:val="single" w:sz="6" w:space="3" w:color="91C3C0"/>
        <w:bottom w:val="single" w:sz="6" w:space="5" w:color="91C3C0"/>
        <w:right w:val="single" w:sz="6" w:space="3" w:color="91C3C0"/>
      </w:pBdr>
      <w:spacing w:before="100" w:beforeAutospacing="1" w:after="100" w:afterAutospacing="1"/>
      <w:jc w:val="left"/>
    </w:pPr>
    <w:rPr>
      <w:rFonts w:ascii="宋体" w:eastAsia="宋体" w:hAnsi="宋体" w:cs="宋体"/>
      <w:kern w:val="0"/>
      <w:sz w:val="24"/>
      <w:szCs w:val="24"/>
    </w:rPr>
  </w:style>
  <w:style w:type="paragraph" w:customStyle="1" w:styleId="subright1">
    <w:name w:val="sub_right1"/>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tit6">
    <w:name w:val="tit6"/>
    <w:basedOn w:val="a"/>
    <w:rsid w:val="00833B2D"/>
    <w:pPr>
      <w:widowControl/>
      <w:spacing w:before="100" w:beforeAutospacing="1" w:after="100" w:afterAutospacing="1" w:line="600" w:lineRule="atLeast"/>
      <w:ind w:firstLine="825"/>
      <w:jc w:val="left"/>
    </w:pPr>
    <w:rPr>
      <w:rFonts w:ascii="宋体" w:eastAsia="宋体" w:hAnsi="宋体" w:cs="宋体"/>
      <w:b/>
      <w:bCs/>
      <w:color w:val="036E7E"/>
      <w:kern w:val="0"/>
      <w:szCs w:val="21"/>
    </w:rPr>
  </w:style>
  <w:style w:type="paragraph" w:customStyle="1" w:styleId="cen6">
    <w:name w:val="cen6"/>
    <w:basedOn w:val="a"/>
    <w:rsid w:val="00833B2D"/>
    <w:pPr>
      <w:widowControl/>
      <w:pBdr>
        <w:left w:val="single" w:sz="6" w:space="3" w:color="91C3C0"/>
        <w:bottom w:val="single" w:sz="6" w:space="4" w:color="91C3C0"/>
        <w:right w:val="single" w:sz="6" w:space="3" w:color="91C3C0"/>
      </w:pBdr>
      <w:spacing w:before="100" w:beforeAutospacing="1" w:after="100" w:afterAutospacing="1" w:line="390" w:lineRule="atLeast"/>
      <w:jc w:val="left"/>
    </w:pPr>
    <w:rPr>
      <w:rFonts w:ascii="宋体" w:eastAsia="宋体" w:hAnsi="宋体" w:cs="宋体"/>
      <w:kern w:val="0"/>
      <w:sz w:val="24"/>
      <w:szCs w:val="24"/>
    </w:rPr>
  </w:style>
  <w:style w:type="paragraph" w:customStyle="1" w:styleId="subnews1">
    <w:name w:val="sub_news1"/>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tit7">
    <w:name w:val="tit7"/>
    <w:basedOn w:val="a"/>
    <w:rsid w:val="00833B2D"/>
    <w:pPr>
      <w:widowControl/>
      <w:spacing w:before="100" w:beforeAutospacing="1" w:after="100" w:afterAutospacing="1" w:line="600" w:lineRule="atLeast"/>
      <w:ind w:firstLine="825"/>
      <w:jc w:val="left"/>
    </w:pPr>
    <w:rPr>
      <w:rFonts w:ascii="宋体" w:eastAsia="宋体" w:hAnsi="宋体" w:cs="宋体"/>
      <w:b/>
      <w:bCs/>
      <w:color w:val="036E7E"/>
      <w:kern w:val="0"/>
      <w:szCs w:val="21"/>
    </w:rPr>
  </w:style>
  <w:style w:type="paragraph" w:customStyle="1" w:styleId="cen7">
    <w:name w:val="cen7"/>
    <w:basedOn w:val="a"/>
    <w:rsid w:val="00833B2D"/>
    <w:pPr>
      <w:widowControl/>
      <w:pBdr>
        <w:left w:val="single" w:sz="6" w:space="3" w:color="91C3C0"/>
        <w:bottom w:val="single" w:sz="6" w:space="6" w:color="91C3C0"/>
        <w:right w:val="single" w:sz="6" w:space="3" w:color="91C3C0"/>
      </w:pBdr>
      <w:spacing w:before="100" w:beforeAutospacing="1" w:after="100" w:afterAutospacing="1" w:line="390" w:lineRule="atLeast"/>
      <w:jc w:val="left"/>
    </w:pPr>
    <w:rPr>
      <w:rFonts w:ascii="宋体" w:eastAsia="宋体" w:hAnsi="宋体" w:cs="宋体"/>
      <w:kern w:val="0"/>
      <w:sz w:val="24"/>
      <w:szCs w:val="24"/>
    </w:rPr>
  </w:style>
  <w:style w:type="paragraph" w:customStyle="1" w:styleId="subdl1">
    <w:name w:val="sub_dl1"/>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tit8">
    <w:name w:val="tit8"/>
    <w:basedOn w:val="a"/>
    <w:rsid w:val="00833B2D"/>
    <w:pPr>
      <w:widowControl/>
      <w:spacing w:before="100" w:beforeAutospacing="1" w:after="100" w:afterAutospacing="1" w:line="600" w:lineRule="atLeast"/>
      <w:ind w:firstLine="825"/>
      <w:jc w:val="left"/>
    </w:pPr>
    <w:rPr>
      <w:rFonts w:ascii="宋体" w:eastAsia="宋体" w:hAnsi="宋体" w:cs="宋体"/>
      <w:b/>
      <w:bCs/>
      <w:color w:val="036E7E"/>
      <w:kern w:val="0"/>
      <w:szCs w:val="21"/>
    </w:rPr>
  </w:style>
  <w:style w:type="paragraph" w:customStyle="1" w:styleId="cen8">
    <w:name w:val="cen8"/>
    <w:basedOn w:val="a"/>
    <w:rsid w:val="00833B2D"/>
    <w:pPr>
      <w:widowControl/>
      <w:pBdr>
        <w:left w:val="single" w:sz="6" w:space="7" w:color="91C3C0"/>
        <w:bottom w:val="single" w:sz="6" w:space="4" w:color="91C3C0"/>
        <w:right w:val="single" w:sz="6" w:space="7" w:color="91C3C0"/>
      </w:pBdr>
      <w:spacing w:before="100" w:beforeAutospacing="1" w:after="100" w:afterAutospacing="1" w:line="390" w:lineRule="atLeast"/>
      <w:jc w:val="left"/>
    </w:pPr>
    <w:rPr>
      <w:rFonts w:ascii="宋体" w:eastAsia="宋体" w:hAnsi="宋体" w:cs="宋体"/>
      <w:kern w:val="0"/>
      <w:sz w:val="24"/>
      <w:szCs w:val="24"/>
    </w:rPr>
  </w:style>
  <w:style w:type="paragraph" w:customStyle="1" w:styleId="textarea1">
    <w:name w:val="textarea1"/>
    <w:basedOn w:val="a"/>
    <w:rsid w:val="00833B2D"/>
    <w:pPr>
      <w:widowControl/>
      <w:pBdr>
        <w:top w:val="single" w:sz="6" w:space="0" w:color="91C3C0"/>
        <w:left w:val="single" w:sz="6" w:space="0" w:color="91C3C0"/>
        <w:bottom w:val="single" w:sz="6" w:space="0" w:color="91C3C0"/>
        <w:right w:val="single" w:sz="6" w:space="0" w:color="91C3C0"/>
      </w:pBdr>
      <w:spacing w:before="100" w:beforeAutospacing="1" w:after="100" w:afterAutospacing="1"/>
      <w:jc w:val="left"/>
    </w:pPr>
    <w:rPr>
      <w:rFonts w:ascii="宋体" w:eastAsia="宋体" w:hAnsi="宋体" w:cs="宋体"/>
      <w:kern w:val="0"/>
      <w:sz w:val="24"/>
      <w:szCs w:val="24"/>
    </w:rPr>
  </w:style>
  <w:style w:type="paragraph" w:customStyle="1" w:styleId="subpro1">
    <w:name w:val="sub_pro1"/>
    <w:basedOn w:val="a"/>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tit9">
    <w:name w:val="tit9"/>
    <w:basedOn w:val="a"/>
    <w:rsid w:val="00833B2D"/>
    <w:pPr>
      <w:widowControl/>
      <w:spacing w:before="100" w:beforeAutospacing="1" w:after="100" w:afterAutospacing="1" w:line="600" w:lineRule="atLeast"/>
      <w:ind w:firstLine="825"/>
      <w:jc w:val="left"/>
    </w:pPr>
    <w:rPr>
      <w:rFonts w:ascii="宋体" w:eastAsia="宋体" w:hAnsi="宋体" w:cs="宋体"/>
      <w:b/>
      <w:bCs/>
      <w:color w:val="036E7E"/>
      <w:kern w:val="0"/>
      <w:szCs w:val="21"/>
    </w:rPr>
  </w:style>
  <w:style w:type="paragraph" w:customStyle="1" w:styleId="cen9">
    <w:name w:val="cen9"/>
    <w:basedOn w:val="a"/>
    <w:rsid w:val="00833B2D"/>
    <w:pPr>
      <w:widowControl/>
      <w:pBdr>
        <w:left w:val="single" w:sz="6" w:space="0" w:color="91C3C0"/>
        <w:bottom w:val="single" w:sz="6" w:space="4" w:color="91C3C0"/>
        <w:right w:val="single" w:sz="6" w:space="0" w:color="91C3C0"/>
      </w:pBdr>
      <w:spacing w:before="100" w:beforeAutospacing="1" w:after="100" w:afterAutospacing="1" w:line="390" w:lineRule="atLeast"/>
      <w:jc w:val="left"/>
    </w:pPr>
    <w:rPr>
      <w:rFonts w:ascii="宋体" w:eastAsia="宋体" w:hAnsi="宋体" w:cs="宋体"/>
      <w:kern w:val="0"/>
      <w:sz w:val="24"/>
      <w:szCs w:val="24"/>
    </w:rPr>
  </w:style>
  <w:style w:type="paragraph" w:customStyle="1" w:styleId="productname1">
    <w:name w:val="product_name1"/>
    <w:basedOn w:val="a"/>
    <w:rsid w:val="00833B2D"/>
    <w:pPr>
      <w:widowControl/>
      <w:spacing w:before="100" w:beforeAutospacing="1" w:after="100" w:afterAutospacing="1" w:line="225" w:lineRule="atLeast"/>
      <w:jc w:val="center"/>
    </w:pPr>
    <w:rPr>
      <w:rFonts w:ascii="宋体" w:eastAsia="宋体" w:hAnsi="宋体" w:cs="宋体"/>
      <w:kern w:val="0"/>
      <w:sz w:val="24"/>
      <w:szCs w:val="24"/>
    </w:rPr>
  </w:style>
  <w:style w:type="paragraph" w:styleId="a5">
    <w:name w:val="Normal (Web)"/>
    <w:basedOn w:val="a"/>
    <w:uiPriority w:val="99"/>
    <w:unhideWhenUsed/>
    <w:rsid w:val="00833B2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a"/>
    <w:rsid w:val="00833B2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22459874">
      <w:bodyDiv w:val="1"/>
      <w:marLeft w:val="0"/>
      <w:marRight w:val="0"/>
      <w:marTop w:val="0"/>
      <w:marBottom w:val="0"/>
      <w:divBdr>
        <w:top w:val="none" w:sz="0" w:space="0" w:color="auto"/>
        <w:left w:val="none" w:sz="0" w:space="0" w:color="auto"/>
        <w:bottom w:val="none" w:sz="0" w:space="0" w:color="auto"/>
        <w:right w:val="none" w:sz="0" w:space="0" w:color="auto"/>
      </w:divBdr>
    </w:div>
    <w:div w:id="1378820721">
      <w:bodyDiv w:val="1"/>
      <w:marLeft w:val="0"/>
      <w:marRight w:val="0"/>
      <w:marTop w:val="0"/>
      <w:marBottom w:val="0"/>
      <w:divBdr>
        <w:top w:val="none" w:sz="0" w:space="0" w:color="auto"/>
        <w:left w:val="none" w:sz="0" w:space="0" w:color="auto"/>
        <w:bottom w:val="none" w:sz="0" w:space="0" w:color="auto"/>
        <w:right w:val="none" w:sz="0" w:space="0" w:color="auto"/>
      </w:divBdr>
      <w:divsChild>
        <w:div w:id="1842313977">
          <w:marLeft w:val="0"/>
          <w:marRight w:val="0"/>
          <w:marTop w:val="0"/>
          <w:marBottom w:val="0"/>
          <w:divBdr>
            <w:top w:val="none" w:sz="0" w:space="0" w:color="auto"/>
            <w:left w:val="none" w:sz="0" w:space="0" w:color="auto"/>
            <w:bottom w:val="none" w:sz="0" w:space="0" w:color="auto"/>
            <w:right w:val="none" w:sz="0" w:space="0" w:color="auto"/>
          </w:divBdr>
          <w:divsChild>
            <w:div w:id="1239710041">
              <w:marLeft w:val="0"/>
              <w:marRight w:val="0"/>
              <w:marTop w:val="120"/>
              <w:marBottom w:val="120"/>
              <w:divBdr>
                <w:top w:val="none" w:sz="0" w:space="0" w:color="auto"/>
                <w:left w:val="none" w:sz="0" w:space="0" w:color="auto"/>
                <w:bottom w:val="none" w:sz="0" w:space="0" w:color="auto"/>
                <w:right w:val="none" w:sz="0" w:space="0" w:color="auto"/>
              </w:divBdr>
              <w:divsChild>
                <w:div w:id="928272625">
                  <w:marLeft w:val="0"/>
                  <w:marRight w:val="0"/>
                  <w:marTop w:val="0"/>
                  <w:marBottom w:val="0"/>
                  <w:divBdr>
                    <w:top w:val="none" w:sz="0" w:space="0" w:color="auto"/>
                    <w:left w:val="none" w:sz="0" w:space="0" w:color="auto"/>
                    <w:bottom w:val="none" w:sz="0" w:space="0" w:color="auto"/>
                    <w:right w:val="none" w:sz="0" w:space="0" w:color="auto"/>
                  </w:divBdr>
                  <w:divsChild>
                    <w:div w:id="1963610673">
                      <w:marLeft w:val="0"/>
                      <w:marRight w:val="0"/>
                      <w:marTop w:val="0"/>
                      <w:marBottom w:val="0"/>
                      <w:divBdr>
                        <w:top w:val="none" w:sz="0" w:space="0" w:color="auto"/>
                        <w:left w:val="single" w:sz="6" w:space="3" w:color="91C3C0"/>
                        <w:bottom w:val="single" w:sz="6" w:space="6" w:color="91C3C0"/>
                        <w:right w:val="single" w:sz="6" w:space="3" w:color="91C3C0"/>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6</cp:revision>
  <dcterms:created xsi:type="dcterms:W3CDTF">2018-03-14T03:26:00Z</dcterms:created>
  <dcterms:modified xsi:type="dcterms:W3CDTF">2018-03-14T03:58:00Z</dcterms:modified>
</cp:coreProperties>
</file>